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C55F" w14:textId="125ABF80" w:rsidR="009E7F87" w:rsidRPr="005D5265" w:rsidRDefault="0FA3C544" w:rsidP="00D55477">
      <w:pPr>
        <w:pStyle w:val="Heading1"/>
      </w:pPr>
      <w:r w:rsidRPr="005D5265">
        <w:t>Accessibility at Auckland Arts Festival</w:t>
      </w:r>
    </w:p>
    <w:p w14:paraId="7C629215" w14:textId="25EAA15F" w:rsidR="35C377FF" w:rsidRPr="00841310" w:rsidRDefault="35C377FF" w:rsidP="00B6678B">
      <w:pPr>
        <w:rPr>
          <w:rFonts w:asciiTheme="majorHAnsi" w:eastAsiaTheme="majorEastAsia" w:hAnsiTheme="majorHAnsi" w:cstheme="majorBidi"/>
        </w:rPr>
      </w:pPr>
      <w:r w:rsidRPr="00841310">
        <w:rPr>
          <w:rFonts w:eastAsia="Aptos"/>
          <w:spacing w:val="-2"/>
          <w:lang w:val="en-NZ"/>
        </w:rPr>
        <w:t>We believe everyone should have access to</w:t>
      </w:r>
      <w:r w:rsidR="00841310" w:rsidRPr="00841310">
        <w:rPr>
          <w:rFonts w:eastAsia="Aptos"/>
          <w:spacing w:val="-2"/>
          <w:lang w:val="en-NZ"/>
        </w:rPr>
        <w:t xml:space="preserve"> </w:t>
      </w:r>
      <w:r w:rsidRPr="00841310">
        <w:rPr>
          <w:rFonts w:eastAsia="Aptos"/>
          <w:spacing w:val="-2"/>
          <w:lang w:val="en-NZ"/>
        </w:rPr>
        <w:t>extraordinary</w:t>
      </w:r>
      <w:r w:rsidRPr="00841310">
        <w:rPr>
          <w:rFonts w:eastAsia="Aptos"/>
          <w:lang w:val="en-NZ"/>
        </w:rPr>
        <w:t xml:space="preserve"> </w:t>
      </w:r>
      <w:r w:rsidR="00841310">
        <w:rPr>
          <w:rFonts w:eastAsia="Aptos"/>
          <w:lang w:val="en-NZ"/>
        </w:rPr>
        <w:br/>
      </w:r>
      <w:r w:rsidRPr="00841310">
        <w:rPr>
          <w:rFonts w:eastAsia="Aptos"/>
          <w:lang w:val="en-NZ"/>
        </w:rPr>
        <w:t>arts</w:t>
      </w:r>
      <w:r w:rsidRPr="00841310">
        <w:rPr>
          <w:rFonts w:eastAsia="Aptos"/>
        </w:rPr>
        <w:t>, and we are committed to improving the accessibility of our festival.</w:t>
      </w:r>
    </w:p>
    <w:p w14:paraId="701E48C7" w14:textId="5C84B959" w:rsidR="35C377FF" w:rsidRDefault="35C377FF" w:rsidP="009E7F87">
      <w:pPr>
        <w:rPr>
          <w:rFonts w:eastAsia="Aptos"/>
        </w:rPr>
      </w:pPr>
      <w:r w:rsidRPr="2756DEB9">
        <w:rPr>
          <w:rFonts w:eastAsia="Aptos"/>
        </w:rPr>
        <w:t>M</w:t>
      </w:r>
      <w:r w:rsidR="4FE9327A" w:rsidRPr="2756DEB9">
        <w:rPr>
          <w:rFonts w:eastAsia="Aptos"/>
        </w:rPr>
        <w:t>any</w:t>
      </w:r>
      <w:r w:rsidRPr="2756DEB9">
        <w:rPr>
          <w:rFonts w:eastAsia="Aptos"/>
        </w:rPr>
        <w:t xml:space="preserve"> of our venues hav</w:t>
      </w:r>
      <w:r w:rsidR="4CF45B26" w:rsidRPr="2756DEB9">
        <w:rPr>
          <w:rFonts w:eastAsia="Aptos"/>
        </w:rPr>
        <w:t>e</w:t>
      </w:r>
      <w:r w:rsidRPr="2756DEB9">
        <w:rPr>
          <w:rFonts w:eastAsia="Aptos"/>
        </w:rPr>
        <w:t xml:space="preserve"> hearing loops, </w:t>
      </w:r>
      <w:r w:rsidR="1569546F" w:rsidRPr="2756DEB9">
        <w:rPr>
          <w:rFonts w:eastAsia="Aptos"/>
        </w:rPr>
        <w:t xml:space="preserve">and </w:t>
      </w:r>
      <w:proofErr w:type="gramStart"/>
      <w:r w:rsidR="1569546F" w:rsidRPr="2756DEB9">
        <w:rPr>
          <w:rFonts w:eastAsia="Aptos"/>
        </w:rPr>
        <w:t xml:space="preserve">all </w:t>
      </w:r>
      <w:r w:rsidR="2AE4E049" w:rsidRPr="2756DEB9">
        <w:rPr>
          <w:rFonts w:eastAsia="Aptos"/>
        </w:rPr>
        <w:t>of</w:t>
      </w:r>
      <w:proofErr w:type="gramEnd"/>
      <w:r w:rsidR="2AE4E049" w:rsidRPr="2756DEB9">
        <w:rPr>
          <w:rFonts w:eastAsia="Aptos"/>
        </w:rPr>
        <w:t xml:space="preserve"> our 202</w:t>
      </w:r>
      <w:r w:rsidR="008D18A3">
        <w:rPr>
          <w:rFonts w:eastAsia="Aptos"/>
        </w:rPr>
        <w:t>6</w:t>
      </w:r>
      <w:r w:rsidR="2AE4E049" w:rsidRPr="2756DEB9">
        <w:rPr>
          <w:rFonts w:eastAsia="Aptos"/>
        </w:rPr>
        <w:t xml:space="preserve"> Arts Festival venues </w:t>
      </w:r>
      <w:r w:rsidRPr="2756DEB9">
        <w:rPr>
          <w:rFonts w:eastAsia="Aptos"/>
        </w:rPr>
        <w:t>are wheelchair accessible and have accessible toilets</w:t>
      </w:r>
      <w:r w:rsidR="50763730" w:rsidRPr="2756DEB9">
        <w:rPr>
          <w:rFonts w:eastAsia="Aptos"/>
        </w:rPr>
        <w:t>.</w:t>
      </w:r>
    </w:p>
    <w:p w14:paraId="565E78F3" w14:textId="41475327" w:rsidR="35C377FF" w:rsidRDefault="35C377FF" w:rsidP="009E7F87">
      <w:pPr>
        <w:rPr>
          <w:rFonts w:eastAsia="Aptos"/>
        </w:rPr>
      </w:pPr>
      <w:r w:rsidRPr="6CA7FF67">
        <w:rPr>
          <w:rFonts w:eastAsia="Aptos"/>
        </w:rPr>
        <w:t>Each year we work with representatives from Deaf and disabled communities and with the support of Arts Access Aotearoa, to make the festival more accessible. This includes providing:</w:t>
      </w:r>
    </w:p>
    <w:p w14:paraId="57E5D4C7" w14:textId="7D409A30" w:rsidR="00F51975" w:rsidRPr="005D5265" w:rsidRDefault="4682CEEC" w:rsidP="009E7F87">
      <w:pPr>
        <w:pStyle w:val="ListParagraph"/>
      </w:pPr>
      <w:r w:rsidRPr="009E7F87">
        <w:t>New Zealand Sign Language interpreted</w:t>
      </w:r>
      <w:r w:rsidR="009E7F87">
        <w:t xml:space="preserve"> </w:t>
      </w:r>
      <w:r w:rsidRPr="005D5265">
        <w:t xml:space="preserve">performances. </w:t>
      </w:r>
    </w:p>
    <w:p w14:paraId="74E4FD30" w14:textId="1AAFFFFF" w:rsidR="00F51975" w:rsidRPr="009E7F87" w:rsidRDefault="4682CEEC" w:rsidP="009E7F87">
      <w:pPr>
        <w:pStyle w:val="ListParagraph"/>
      </w:pPr>
      <w:r w:rsidRPr="009E7F87">
        <w:t xml:space="preserve">Audio described performances (English and </w:t>
      </w:r>
      <w:proofErr w:type="spellStart"/>
      <w:r w:rsidRPr="009E7F87">
        <w:t>te</w:t>
      </w:r>
      <w:proofErr w:type="spellEnd"/>
      <w:r w:rsidRPr="009E7F87">
        <w:t xml:space="preserve"> </w:t>
      </w:r>
      <w:proofErr w:type="spellStart"/>
      <w:r w:rsidRPr="009E7F87">
        <w:t>reo</w:t>
      </w:r>
      <w:proofErr w:type="spellEnd"/>
      <w:r w:rsidRPr="009E7F87">
        <w:t xml:space="preserve"> Māori). </w:t>
      </w:r>
    </w:p>
    <w:p w14:paraId="5539BCEF" w14:textId="2F2132C7" w:rsidR="00F51975" w:rsidRPr="009E7F87" w:rsidRDefault="4682CEEC" w:rsidP="009E7F87">
      <w:pPr>
        <w:pStyle w:val="ListParagraph"/>
      </w:pPr>
      <w:r w:rsidRPr="009E7F87">
        <w:t>Touch tours</w:t>
      </w:r>
      <w:r w:rsidR="7B6456C9" w:rsidRPr="009E7F87">
        <w:t>.</w:t>
      </w:r>
    </w:p>
    <w:p w14:paraId="572A130A" w14:textId="06ACD665" w:rsidR="00F51975" w:rsidRPr="009E7F87" w:rsidRDefault="4682CEEC" w:rsidP="009E7F87">
      <w:pPr>
        <w:pStyle w:val="ListParagraph"/>
      </w:pPr>
      <w:r w:rsidRPr="009E7F87">
        <w:t>Relaxed performances</w:t>
      </w:r>
      <w:r w:rsidR="6AA05076" w:rsidRPr="009E7F87">
        <w:t>.</w:t>
      </w:r>
    </w:p>
    <w:p w14:paraId="5232EDCB" w14:textId="54D3A4BB" w:rsidR="00F51975" w:rsidRPr="009E7F87" w:rsidRDefault="4682CEEC" w:rsidP="009E7F87">
      <w:pPr>
        <w:pStyle w:val="ListParagraph"/>
      </w:pPr>
      <w:r w:rsidRPr="009E7F87">
        <w:t xml:space="preserve">Wheelchair access (all </w:t>
      </w:r>
      <w:r w:rsidR="17494437" w:rsidRPr="009E7F87">
        <w:t>Auckland Arts Festival 202</w:t>
      </w:r>
      <w:r w:rsidR="006B0BBF">
        <w:t>6</w:t>
      </w:r>
      <w:r w:rsidR="17494437" w:rsidRPr="009E7F87">
        <w:t xml:space="preserve"> </w:t>
      </w:r>
      <w:r w:rsidRPr="009E7F87">
        <w:t>venues</w:t>
      </w:r>
      <w:r w:rsidR="6B0300E7" w:rsidRPr="009E7F87">
        <w:t>)</w:t>
      </w:r>
      <w:r w:rsidR="7D2B0B91" w:rsidRPr="009E7F87">
        <w:t>.</w:t>
      </w:r>
    </w:p>
    <w:p w14:paraId="2A333CCF" w14:textId="5BBEC325" w:rsidR="00F51975" w:rsidRPr="009E7F87" w:rsidRDefault="4682CEEC" w:rsidP="009E7F87">
      <w:pPr>
        <w:pStyle w:val="ListParagraph"/>
      </w:pPr>
      <w:r w:rsidRPr="009E7F87">
        <w:t xml:space="preserve">Hearing Loop events. </w:t>
      </w:r>
    </w:p>
    <w:p w14:paraId="3CA986A7" w14:textId="21261268" w:rsidR="00F51975" w:rsidRPr="009E7F87" w:rsidRDefault="4682CEEC" w:rsidP="009E7F87">
      <w:pPr>
        <w:pStyle w:val="ListParagraph"/>
      </w:pPr>
      <w:r w:rsidRPr="009E7F87">
        <w:t>Very Visual performances</w:t>
      </w:r>
      <w:r w:rsidR="68181E6D" w:rsidRPr="009E7F87">
        <w:t xml:space="preserve"> (suitable for Deaf and Hard of Hearing audiences)</w:t>
      </w:r>
      <w:r w:rsidRPr="009E7F87">
        <w:t xml:space="preserve">. </w:t>
      </w:r>
    </w:p>
    <w:p w14:paraId="623049CC" w14:textId="3C01F4A0" w:rsidR="00F51975" w:rsidRPr="009E7F87" w:rsidRDefault="4682CEEC" w:rsidP="009E7F87">
      <w:pPr>
        <w:pStyle w:val="ListParagraph"/>
      </w:pPr>
      <w:r w:rsidRPr="009E7F87">
        <w:lastRenderedPageBreak/>
        <w:t>Performances suitable for Blind &amp; Low Vision audiences</w:t>
      </w:r>
      <w:r w:rsidR="6B52052F" w:rsidRPr="009E7F87">
        <w:t xml:space="preserve"> (Audio-based)</w:t>
      </w:r>
      <w:r w:rsidRPr="009E7F87">
        <w:t xml:space="preserve">. </w:t>
      </w:r>
    </w:p>
    <w:p w14:paraId="73E225F1" w14:textId="405CBA63" w:rsidR="00F51975" w:rsidRPr="009E7F87" w:rsidRDefault="4682CEEC" w:rsidP="009E7F87">
      <w:pPr>
        <w:pStyle w:val="ListParagraph"/>
      </w:pPr>
      <w:r w:rsidRPr="009E7F87">
        <w:t xml:space="preserve">And a range of resources </w:t>
      </w:r>
      <w:r w:rsidR="00E5E221" w:rsidRPr="009E7F87">
        <w:t xml:space="preserve">in accessible formats, </w:t>
      </w:r>
      <w:r w:rsidRPr="009E7F87">
        <w:t xml:space="preserve">including braille and large print materials in English and </w:t>
      </w:r>
      <w:proofErr w:type="spellStart"/>
      <w:r w:rsidRPr="009E7F87">
        <w:t>te</w:t>
      </w:r>
      <w:proofErr w:type="spellEnd"/>
      <w:r w:rsidRPr="009E7F87">
        <w:t xml:space="preserve"> </w:t>
      </w:r>
      <w:proofErr w:type="spellStart"/>
      <w:r w:rsidRPr="009E7F87">
        <w:t>reo</w:t>
      </w:r>
      <w:proofErr w:type="spellEnd"/>
      <w:r w:rsidRPr="009E7F87">
        <w:t xml:space="preserve"> Māori. </w:t>
      </w:r>
    </w:p>
    <w:p w14:paraId="265BFD98" w14:textId="1356B762" w:rsidR="513F97E2" w:rsidRPr="009E7F87" w:rsidRDefault="325B939C" w:rsidP="513F97E2">
      <w:pPr>
        <w:rPr>
          <w:rFonts w:eastAsia="Aptos"/>
        </w:rPr>
      </w:pPr>
      <w:r w:rsidRPr="00841310">
        <w:rPr>
          <w:rFonts w:eastAsia="Aptos"/>
          <w:spacing w:val="-2"/>
        </w:rPr>
        <w:t xml:space="preserve">You’ll find information about </w:t>
      </w:r>
      <w:r w:rsidR="3DAB5BDB" w:rsidRPr="00841310">
        <w:rPr>
          <w:rFonts w:eastAsia="Aptos"/>
          <w:spacing w:val="-2"/>
        </w:rPr>
        <w:t>specific</w:t>
      </w:r>
      <w:r w:rsidRPr="00841310">
        <w:rPr>
          <w:rFonts w:eastAsia="Aptos"/>
          <w:spacing w:val="-2"/>
        </w:rPr>
        <w:t xml:space="preserve"> accessible performances</w:t>
      </w:r>
      <w:r w:rsidRPr="2756DEB9">
        <w:rPr>
          <w:rFonts w:eastAsia="Aptos"/>
        </w:rPr>
        <w:t xml:space="preserve"> in this brochure</w:t>
      </w:r>
      <w:r w:rsidR="1C368894" w:rsidRPr="2756DEB9">
        <w:rPr>
          <w:rFonts w:eastAsia="Aptos"/>
        </w:rPr>
        <w:t>. For</w:t>
      </w:r>
      <w:r w:rsidR="01F4AD53" w:rsidRPr="2756DEB9">
        <w:rPr>
          <w:rFonts w:eastAsia="Aptos"/>
        </w:rPr>
        <w:t xml:space="preserve"> full show information </w:t>
      </w:r>
      <w:r w:rsidR="17443650" w:rsidRPr="2756DEB9">
        <w:rPr>
          <w:rFonts w:eastAsia="Aptos"/>
        </w:rPr>
        <w:t>please visit</w:t>
      </w:r>
      <w:r w:rsidR="01F4AD53" w:rsidRPr="2756DEB9">
        <w:rPr>
          <w:rFonts w:eastAsia="Aptos"/>
        </w:rPr>
        <w:t xml:space="preserve"> our website </w:t>
      </w:r>
      <w:hyperlink r:id="rId8">
        <w:r w:rsidR="01F4AD53" w:rsidRPr="009E7F87">
          <w:rPr>
            <w:rStyle w:val="Hyperlink"/>
          </w:rPr>
          <w:t>www.aaf.co.nz/</w:t>
        </w:r>
      </w:hyperlink>
      <w:r w:rsidR="01F4AD53" w:rsidRPr="2756DEB9">
        <w:rPr>
          <w:rFonts w:eastAsia="Aptos"/>
        </w:rPr>
        <w:t xml:space="preserve"> </w:t>
      </w:r>
    </w:p>
    <w:p w14:paraId="03A8AA2C" w14:textId="54D3CAB1" w:rsidR="7121EE93" w:rsidRDefault="7121EE93" w:rsidP="00C97CF7">
      <w:pPr>
        <w:pStyle w:val="Heading1"/>
      </w:pPr>
      <w:r w:rsidRPr="513F97E2">
        <w:rPr>
          <w:rFonts w:eastAsia="Aptos"/>
        </w:rPr>
        <w:t>Tickets</w:t>
      </w:r>
      <w:r w:rsidR="009C537D">
        <w:rPr>
          <w:rFonts w:eastAsia="Aptos"/>
        </w:rPr>
        <w:t xml:space="preserve"> for the Accessible </w:t>
      </w:r>
      <w:proofErr w:type="spellStart"/>
      <w:r w:rsidR="009C537D">
        <w:rPr>
          <w:rFonts w:eastAsia="Aptos"/>
        </w:rPr>
        <w:t>Programme</w:t>
      </w:r>
      <w:proofErr w:type="spellEnd"/>
      <w:r w:rsidRPr="513F97E2">
        <w:rPr>
          <w:rFonts w:eastAsia="Aptos"/>
        </w:rPr>
        <w:t xml:space="preserve"> </w:t>
      </w:r>
    </w:p>
    <w:p w14:paraId="0C12A4A0" w14:textId="0A9668D5" w:rsidR="7121EE93" w:rsidRDefault="7121EE93" w:rsidP="00C97CF7">
      <w:pPr>
        <w:rPr>
          <w:rFonts w:eastAsia="Aptos"/>
        </w:rPr>
      </w:pPr>
      <w:r w:rsidRPr="513F97E2">
        <w:rPr>
          <w:rFonts w:eastAsia="Aptos"/>
          <w:lang w:val="en-NZ"/>
        </w:rPr>
        <w:t xml:space="preserve">Tickets are $20 for </w:t>
      </w:r>
      <w:r w:rsidR="009C537D">
        <w:rPr>
          <w:rFonts w:eastAsia="Aptos"/>
          <w:lang w:val="en-NZ"/>
        </w:rPr>
        <w:t>events in the Accessible Programme. O</w:t>
      </w:r>
      <w:r w:rsidRPr="513F97E2">
        <w:rPr>
          <w:rFonts w:eastAsia="Aptos"/>
          <w:lang w:val="en-NZ"/>
        </w:rPr>
        <w:t>ne companion ticket per patron is available free of charge.</w:t>
      </w:r>
      <w:r w:rsidRPr="513F97E2">
        <w:rPr>
          <w:rFonts w:eastAsia="Aptos"/>
        </w:rPr>
        <w:t xml:space="preserve"> </w:t>
      </w:r>
    </w:p>
    <w:p w14:paraId="5EB01401" w14:textId="518368A0" w:rsidR="513F97E2" w:rsidRPr="00C97CF7" w:rsidRDefault="7121EE93" w:rsidP="513F97E2">
      <w:pPr>
        <w:rPr>
          <w:rFonts w:eastAsia="Aptos"/>
        </w:rPr>
      </w:pPr>
      <w:r w:rsidRPr="2756DEB9">
        <w:rPr>
          <w:rFonts w:eastAsia="Aptos"/>
        </w:rPr>
        <w:t xml:space="preserve">Some events have limited capacity. </w:t>
      </w:r>
      <w:r w:rsidR="2EC35045" w:rsidRPr="2756DEB9">
        <w:rPr>
          <w:rFonts w:eastAsia="Aptos"/>
        </w:rPr>
        <w:t>Please b</w:t>
      </w:r>
      <w:r w:rsidRPr="2756DEB9">
        <w:rPr>
          <w:rFonts w:eastAsia="Aptos"/>
        </w:rPr>
        <w:t>ook early to avoid disappointment.</w:t>
      </w:r>
    </w:p>
    <w:p w14:paraId="1E893551" w14:textId="4666BCDB" w:rsidR="00F51975" w:rsidRDefault="4682CEEC" w:rsidP="00C97CF7">
      <w:pPr>
        <w:pStyle w:val="Heading1"/>
        <w:rPr>
          <w:rFonts w:eastAsia="Aptos"/>
        </w:rPr>
      </w:pPr>
      <w:r w:rsidRPr="513F97E2">
        <w:rPr>
          <w:rFonts w:eastAsia="Aptos"/>
        </w:rPr>
        <w:t xml:space="preserve">Booking </w:t>
      </w:r>
      <w:r w:rsidR="6495752B" w:rsidRPr="513F97E2">
        <w:rPr>
          <w:rFonts w:eastAsia="Aptos"/>
        </w:rPr>
        <w:t>Accessible performances</w:t>
      </w:r>
    </w:p>
    <w:p w14:paraId="7B66059B" w14:textId="383D5FB2" w:rsidR="2756DEB9" w:rsidRDefault="069BA294" w:rsidP="00C97CF7">
      <w:pPr>
        <w:rPr>
          <w:rFonts w:eastAsia="Aptos"/>
        </w:rPr>
      </w:pPr>
      <w:r w:rsidRPr="5A25A918">
        <w:rPr>
          <w:rFonts w:eastAsia="Aptos"/>
        </w:rPr>
        <w:t xml:space="preserve">Links to our </w:t>
      </w:r>
      <w:r w:rsidR="21300F64" w:rsidRPr="5A25A918">
        <w:rPr>
          <w:rFonts w:eastAsia="Aptos"/>
        </w:rPr>
        <w:t>access</w:t>
      </w:r>
      <w:r w:rsidR="1F2EC266" w:rsidRPr="5A25A918">
        <w:rPr>
          <w:rFonts w:eastAsia="Aptos"/>
        </w:rPr>
        <w:t>ible</w:t>
      </w:r>
      <w:r w:rsidR="4682CEEC" w:rsidRPr="5A25A918">
        <w:rPr>
          <w:rFonts w:eastAsia="Aptos"/>
        </w:rPr>
        <w:t xml:space="preserve"> booking forms </w:t>
      </w:r>
      <w:r w:rsidR="00248A1B" w:rsidRPr="5A25A918">
        <w:rPr>
          <w:rFonts w:eastAsia="Aptos"/>
        </w:rPr>
        <w:t xml:space="preserve">are </w:t>
      </w:r>
      <w:r w:rsidR="15B8A81B" w:rsidRPr="5A25A918">
        <w:rPr>
          <w:rFonts w:eastAsia="Aptos"/>
        </w:rPr>
        <w:t xml:space="preserve">in this brochure. </w:t>
      </w:r>
      <w:r w:rsidR="025025C2" w:rsidRPr="5A25A918">
        <w:rPr>
          <w:rFonts w:eastAsia="Aptos"/>
        </w:rPr>
        <w:t xml:space="preserve">You’ll also find the </w:t>
      </w:r>
      <w:r w:rsidR="695DA143" w:rsidRPr="5A25A918">
        <w:rPr>
          <w:rFonts w:eastAsia="Aptos"/>
        </w:rPr>
        <w:t xml:space="preserve">links to our </w:t>
      </w:r>
      <w:r w:rsidR="025025C2" w:rsidRPr="5A25A918">
        <w:rPr>
          <w:rFonts w:eastAsia="Aptos"/>
        </w:rPr>
        <w:t xml:space="preserve">booking form </w:t>
      </w:r>
      <w:r w:rsidR="27FB4FD3" w:rsidRPr="5A25A918">
        <w:rPr>
          <w:rFonts w:eastAsia="Aptos"/>
        </w:rPr>
        <w:t>on our website</w:t>
      </w:r>
      <w:r w:rsidR="403F0FAB" w:rsidRPr="5A25A918">
        <w:rPr>
          <w:rFonts w:eastAsia="Aptos"/>
        </w:rPr>
        <w:t>’s accessibility page</w:t>
      </w:r>
      <w:r w:rsidR="27FB4FD3" w:rsidRPr="5A25A918">
        <w:rPr>
          <w:rFonts w:eastAsia="Aptos"/>
        </w:rPr>
        <w:t xml:space="preserve">: </w:t>
      </w:r>
      <w:hyperlink r:id="rId9" w:history="1">
        <w:r w:rsidR="00C97CF7" w:rsidRPr="00B978E6">
          <w:rPr>
            <w:rStyle w:val="Hyperlink"/>
          </w:rPr>
          <w:t>https://www.aaf.co.nz/about/accessibility</w:t>
        </w:r>
      </w:hyperlink>
    </w:p>
    <w:p w14:paraId="62F3EC86" w14:textId="3476C84F" w:rsidR="025025C2" w:rsidRDefault="025025C2" w:rsidP="00C97CF7">
      <w:pPr>
        <w:rPr>
          <w:rFonts w:eastAsia="Aptos"/>
          <w:color w:val="000000" w:themeColor="text1"/>
        </w:rPr>
      </w:pPr>
      <w:r w:rsidRPr="5A25A918">
        <w:rPr>
          <w:rFonts w:eastAsia="Aptos"/>
          <w:color w:val="000000" w:themeColor="text1"/>
          <w:lang w:val="en-NZ"/>
        </w:rPr>
        <w:lastRenderedPageBreak/>
        <w:t xml:space="preserve">If these forms are not accessible for you, or for Access programme queries, </w:t>
      </w:r>
      <w:r w:rsidR="26A4CB49" w:rsidRPr="5A25A918">
        <w:rPr>
          <w:rFonts w:eastAsia="Aptos"/>
          <w:color w:val="000000" w:themeColor="text1"/>
          <w:lang w:val="en-NZ"/>
        </w:rPr>
        <w:t xml:space="preserve">please </w:t>
      </w:r>
      <w:r w:rsidRPr="5A25A918">
        <w:rPr>
          <w:rFonts w:eastAsia="Aptos"/>
          <w:color w:val="000000" w:themeColor="text1"/>
          <w:lang w:val="en-NZ"/>
        </w:rPr>
        <w:t>contact our access programme co-ordinator, Hannah Slade:</w:t>
      </w:r>
    </w:p>
    <w:p w14:paraId="041A0ABE" w14:textId="1109E40E" w:rsidR="513F97E2" w:rsidRDefault="025025C2" w:rsidP="00C97CF7">
      <w:pPr>
        <w:rPr>
          <w:rFonts w:eastAsia="Aptos"/>
          <w:color w:val="000000" w:themeColor="text1"/>
        </w:rPr>
      </w:pPr>
      <w:r w:rsidRPr="513F97E2">
        <w:rPr>
          <w:rFonts w:eastAsia="Aptos"/>
          <w:color w:val="000000" w:themeColor="text1"/>
          <w:lang w:val="en-NZ"/>
        </w:rPr>
        <w:t>Access Booking &amp; Contact</w:t>
      </w:r>
      <w:r w:rsidR="00C97CF7">
        <w:br/>
      </w:r>
      <w:r w:rsidRPr="513F97E2">
        <w:rPr>
          <w:rFonts w:eastAsia="Aptos"/>
          <w:color w:val="000000" w:themeColor="text1"/>
          <w:lang w:val="en-NZ"/>
        </w:rPr>
        <w:t>Email:</w:t>
      </w:r>
      <w:r w:rsidR="00C97CF7">
        <w:rPr>
          <w:rFonts w:eastAsia="Aptos"/>
          <w:color w:val="000000" w:themeColor="text1"/>
          <w:lang w:val="en-NZ"/>
        </w:rPr>
        <w:t xml:space="preserve"> </w:t>
      </w:r>
      <w:hyperlink r:id="rId10" w:history="1">
        <w:r w:rsidR="00C97CF7" w:rsidRPr="00B978E6">
          <w:rPr>
            <w:rStyle w:val="Hyperlink"/>
          </w:rPr>
          <w:t>access@aaf.co.nz</w:t>
        </w:r>
        <w:r w:rsidR="00C97CF7" w:rsidRPr="00B978E6">
          <w:rPr>
            <w:rStyle w:val="Hyperlink"/>
          </w:rPr>
          <w:br/>
        </w:r>
      </w:hyperlink>
      <w:r w:rsidRPr="513F97E2">
        <w:rPr>
          <w:rFonts w:eastAsia="Aptos"/>
          <w:color w:val="000000" w:themeColor="text1"/>
          <w:lang w:val="en-NZ"/>
        </w:rPr>
        <w:t>Phone &amp; Text: 022 1239 759 (Hannah)</w:t>
      </w:r>
      <w:r>
        <w:br/>
      </w:r>
      <w:r w:rsidRPr="513F97E2">
        <w:rPr>
          <w:rFonts w:eastAsia="Aptos"/>
          <w:color w:val="000000" w:themeColor="text1"/>
          <w:lang w:val="en-NZ"/>
        </w:rPr>
        <w:t>NZ Relay Service:</w:t>
      </w:r>
      <w:r w:rsidR="00C97CF7">
        <w:rPr>
          <w:rFonts w:eastAsia="Aptos"/>
          <w:color w:val="000000" w:themeColor="text1"/>
          <w:lang w:val="en-NZ"/>
        </w:rPr>
        <w:t xml:space="preserve"> </w:t>
      </w:r>
      <w:hyperlink r:id="rId11">
        <w:r w:rsidRPr="00C97CF7">
          <w:rPr>
            <w:rStyle w:val="Hyperlink"/>
          </w:rPr>
          <w:t>nzrelay.co.nz</w:t>
        </w:r>
      </w:hyperlink>
    </w:p>
    <w:p w14:paraId="1E25965D" w14:textId="167B8753" w:rsidR="025025C2" w:rsidRDefault="009B63CA" w:rsidP="00C97CF7">
      <w:pPr>
        <w:rPr>
          <w:rFonts w:eastAsia="Aptos"/>
          <w:color w:val="000000" w:themeColor="text1"/>
        </w:rPr>
      </w:pPr>
      <w:r>
        <w:rPr>
          <w:rFonts w:eastAsia="Aptos"/>
          <w:color w:val="000000" w:themeColor="text1"/>
          <w:lang w:val="en-NZ"/>
        </w:rPr>
        <w:t>F</w:t>
      </w:r>
      <w:r w:rsidR="025025C2" w:rsidRPr="5A25A918">
        <w:rPr>
          <w:rFonts w:eastAsia="Aptos"/>
          <w:color w:val="000000" w:themeColor="text1"/>
          <w:lang w:val="en-NZ"/>
        </w:rPr>
        <w:t>or Audio Described</w:t>
      </w:r>
      <w:r w:rsidR="05F46F01" w:rsidRPr="5A25A918">
        <w:rPr>
          <w:rFonts w:eastAsia="Aptos"/>
          <w:color w:val="000000" w:themeColor="text1"/>
          <w:lang w:val="en-NZ"/>
        </w:rPr>
        <w:t xml:space="preserve"> and</w:t>
      </w:r>
      <w:r w:rsidR="025025C2" w:rsidRPr="5A25A918">
        <w:rPr>
          <w:rFonts w:eastAsia="Aptos"/>
          <w:color w:val="000000" w:themeColor="text1"/>
          <w:lang w:val="en-NZ"/>
        </w:rPr>
        <w:t xml:space="preserve"> Audio-based events</w:t>
      </w:r>
      <w:r>
        <w:rPr>
          <w:rFonts w:eastAsia="Aptos"/>
          <w:color w:val="000000" w:themeColor="text1"/>
          <w:lang w:val="en-NZ"/>
        </w:rPr>
        <w:t xml:space="preserve"> please</w:t>
      </w:r>
      <w:r w:rsidR="025025C2" w:rsidRPr="5A25A918">
        <w:rPr>
          <w:rFonts w:eastAsia="Aptos"/>
          <w:color w:val="000000" w:themeColor="text1"/>
          <w:lang w:val="en-NZ"/>
        </w:rPr>
        <w:t xml:space="preserve"> </w:t>
      </w:r>
      <w:hyperlink r:id="rId12" w:history="1">
        <w:r w:rsidRPr="009B63CA">
          <w:rPr>
            <w:rStyle w:val="Hyperlink"/>
            <w:rFonts w:eastAsia="Aptos"/>
            <w:lang w:val="en-NZ"/>
          </w:rPr>
          <w:t>us</w:t>
        </w:r>
        <w:r w:rsidR="006B0BBF">
          <w:rPr>
            <w:rStyle w:val="Hyperlink"/>
            <w:rFonts w:eastAsia="Aptos"/>
            <w:lang w:val="en-NZ"/>
          </w:rPr>
          <w:t>e</w:t>
        </w:r>
        <w:r w:rsidRPr="009B63CA">
          <w:rPr>
            <w:rStyle w:val="Hyperlink"/>
            <w:rFonts w:eastAsia="Aptos"/>
            <w:lang w:val="en-NZ"/>
          </w:rPr>
          <w:t xml:space="preserve"> our </w:t>
        </w:r>
        <w:r w:rsidR="006B0BBF">
          <w:rPr>
            <w:rStyle w:val="Hyperlink"/>
            <w:rFonts w:eastAsia="Aptos"/>
            <w:lang w:val="en-NZ"/>
          </w:rPr>
          <w:t xml:space="preserve">Blind and Low Vision accessible events </w:t>
        </w:r>
        <w:r w:rsidRPr="009B63CA">
          <w:rPr>
            <w:rStyle w:val="Hyperlink"/>
            <w:rFonts w:eastAsia="Aptos"/>
            <w:lang w:val="en-NZ"/>
          </w:rPr>
          <w:t>booking form</w:t>
        </w:r>
      </w:hyperlink>
      <w:r>
        <w:rPr>
          <w:rFonts w:eastAsia="Aptos"/>
          <w:color w:val="000000" w:themeColor="text1"/>
          <w:lang w:val="en-NZ"/>
        </w:rPr>
        <w:t xml:space="preserve"> </w:t>
      </w:r>
    </w:p>
    <w:p w14:paraId="0AC7F474" w14:textId="613E17BE" w:rsidR="025025C2" w:rsidRDefault="009B63CA" w:rsidP="00C97CF7">
      <w:pPr>
        <w:rPr>
          <w:rFonts w:eastAsia="Aptos"/>
          <w:color w:val="000000" w:themeColor="text1"/>
        </w:rPr>
      </w:pPr>
      <w:r>
        <w:rPr>
          <w:rFonts w:eastAsia="Aptos"/>
          <w:color w:val="000000" w:themeColor="text1"/>
          <w:lang w:val="en-NZ"/>
        </w:rPr>
        <w:t>F</w:t>
      </w:r>
      <w:r w:rsidR="025025C2" w:rsidRPr="5A25A918">
        <w:rPr>
          <w:rFonts w:eastAsia="Aptos"/>
          <w:color w:val="000000" w:themeColor="text1"/>
          <w:lang w:val="en-NZ"/>
        </w:rPr>
        <w:t>or NZSL interpreted</w:t>
      </w:r>
      <w:r w:rsidR="11B85D78" w:rsidRPr="5A25A918">
        <w:rPr>
          <w:rFonts w:eastAsia="Aptos"/>
          <w:color w:val="000000" w:themeColor="text1"/>
          <w:lang w:val="en-NZ"/>
        </w:rPr>
        <w:t xml:space="preserve">, </w:t>
      </w:r>
      <w:r w:rsidR="025025C2" w:rsidRPr="5A25A918">
        <w:rPr>
          <w:rFonts w:eastAsia="Aptos"/>
          <w:color w:val="000000" w:themeColor="text1"/>
          <w:lang w:val="en-NZ"/>
        </w:rPr>
        <w:t xml:space="preserve">Very Visual </w:t>
      </w:r>
      <w:r w:rsidR="5D16BF00" w:rsidRPr="5A25A918">
        <w:rPr>
          <w:rFonts w:eastAsia="Aptos"/>
          <w:color w:val="000000" w:themeColor="text1"/>
          <w:lang w:val="en-NZ"/>
        </w:rPr>
        <w:t xml:space="preserve">and Hearing Loop </w:t>
      </w:r>
      <w:r w:rsidR="025025C2" w:rsidRPr="5A25A918">
        <w:rPr>
          <w:rFonts w:eastAsia="Aptos"/>
          <w:color w:val="000000" w:themeColor="text1"/>
          <w:lang w:val="en-NZ"/>
        </w:rPr>
        <w:t>events</w:t>
      </w:r>
      <w:r w:rsidR="00C97CF7" w:rsidRPr="00C97CF7">
        <w:t xml:space="preserve"> </w:t>
      </w:r>
      <w:r>
        <w:t xml:space="preserve">please </w:t>
      </w:r>
      <w:hyperlink r:id="rId13" w:history="1">
        <w:r w:rsidRPr="009B63CA">
          <w:rPr>
            <w:rStyle w:val="Hyperlink"/>
          </w:rPr>
          <w:t>us</w:t>
        </w:r>
        <w:r w:rsidR="006B0BBF">
          <w:rPr>
            <w:rStyle w:val="Hyperlink"/>
          </w:rPr>
          <w:t>e</w:t>
        </w:r>
        <w:r w:rsidRPr="009B63CA">
          <w:rPr>
            <w:rStyle w:val="Hyperlink"/>
          </w:rPr>
          <w:t xml:space="preserve"> our </w:t>
        </w:r>
        <w:r w:rsidR="006B0BBF">
          <w:rPr>
            <w:rStyle w:val="Hyperlink"/>
          </w:rPr>
          <w:t xml:space="preserve">Deaf and hard of hearing accessible shows </w:t>
        </w:r>
        <w:r w:rsidRPr="009B63CA">
          <w:rPr>
            <w:rStyle w:val="Hyperlink"/>
          </w:rPr>
          <w:t>booking form</w:t>
        </w:r>
      </w:hyperlink>
    </w:p>
    <w:p w14:paraId="67984541" w14:textId="03FC670C" w:rsidR="025025C2" w:rsidRDefault="009B63CA" w:rsidP="00C97CF7">
      <w:pPr>
        <w:rPr>
          <w:rFonts w:eastAsia="Aptos"/>
          <w:color w:val="000000" w:themeColor="text1"/>
        </w:rPr>
      </w:pPr>
      <w:r>
        <w:rPr>
          <w:rFonts w:eastAsia="Aptos"/>
          <w:color w:val="000000" w:themeColor="text1"/>
          <w:lang w:val="en-NZ"/>
        </w:rPr>
        <w:t>F</w:t>
      </w:r>
      <w:r w:rsidR="025025C2" w:rsidRPr="2756DEB9">
        <w:rPr>
          <w:rFonts w:eastAsia="Aptos"/>
          <w:color w:val="000000" w:themeColor="text1"/>
          <w:lang w:val="en-NZ"/>
        </w:rPr>
        <w:t>or Relaxed Events</w:t>
      </w:r>
      <w:r>
        <w:rPr>
          <w:rFonts w:eastAsia="Aptos"/>
          <w:color w:val="000000" w:themeColor="text1"/>
          <w:lang w:val="en-NZ"/>
        </w:rPr>
        <w:t xml:space="preserve"> please </w:t>
      </w:r>
      <w:hyperlink r:id="rId14" w:history="1">
        <w:r w:rsidR="006B0BBF" w:rsidRPr="006B0BBF">
          <w:rPr>
            <w:rStyle w:val="Hyperlink"/>
            <w:rFonts w:eastAsia="Aptos"/>
            <w:lang w:val="en-NZ"/>
          </w:rPr>
          <w:t>use</w:t>
        </w:r>
        <w:r w:rsidRPr="006B0BBF">
          <w:rPr>
            <w:rStyle w:val="Hyperlink"/>
            <w:rFonts w:eastAsia="Aptos"/>
            <w:lang w:val="en-NZ"/>
          </w:rPr>
          <w:t xml:space="preserve"> our Relaxed Events booking form</w:t>
        </w:r>
      </w:hyperlink>
    </w:p>
    <w:p w14:paraId="6CC5574E" w14:textId="32A7253F" w:rsidR="2756DEB9" w:rsidRPr="00C97CF7" w:rsidRDefault="006B0BBF" w:rsidP="00C97CF7">
      <w:pPr>
        <w:rPr>
          <w:rFonts w:eastAsia="Aptos"/>
          <w:lang w:val="en-NZ"/>
        </w:rPr>
      </w:pPr>
      <w:r>
        <w:rPr>
          <w:rFonts w:eastAsia="Aptos"/>
          <w:color w:val="000000" w:themeColor="text1"/>
          <w:lang w:val="en-NZ"/>
        </w:rPr>
        <w:t>F</w:t>
      </w:r>
      <w:r w:rsidR="058FA3AA" w:rsidRPr="2756DEB9">
        <w:rPr>
          <w:rFonts w:eastAsia="Aptos"/>
          <w:color w:val="000000" w:themeColor="text1"/>
          <w:lang w:val="en-NZ"/>
        </w:rPr>
        <w:t>or Wheelchair Accessible Seating</w:t>
      </w:r>
      <w:r w:rsidR="00C97CF7">
        <w:rPr>
          <w:rFonts w:eastAsia="Aptos"/>
          <w:color w:val="000000" w:themeColor="text1"/>
          <w:lang w:val="en-NZ"/>
        </w:rPr>
        <w:t xml:space="preserve"> </w:t>
      </w:r>
      <w:r>
        <w:rPr>
          <w:rFonts w:eastAsia="Aptos"/>
          <w:color w:val="000000" w:themeColor="text1"/>
          <w:lang w:val="en-NZ"/>
        </w:rPr>
        <w:t xml:space="preserve">please </w:t>
      </w:r>
      <w:hyperlink r:id="rId15" w:history="1">
        <w:r w:rsidRPr="006B0BBF">
          <w:rPr>
            <w:rStyle w:val="Hyperlink"/>
            <w:rFonts w:eastAsia="Aptos"/>
            <w:lang w:val="en-NZ"/>
          </w:rPr>
          <w:t>use our Wheelchair Accessible Seating booking form</w:t>
        </w:r>
      </w:hyperlink>
    </w:p>
    <w:p w14:paraId="64BAA77B" w14:textId="1CE69E7F" w:rsidR="3E4BDCD9" w:rsidRDefault="3E4BDCD9" w:rsidP="00C97CF7">
      <w:pPr>
        <w:rPr>
          <w:rFonts w:eastAsia="Aptos"/>
          <w:color w:val="000000" w:themeColor="text1"/>
        </w:rPr>
      </w:pPr>
      <w:r w:rsidRPr="6CA7FF67">
        <w:rPr>
          <w:rFonts w:eastAsia="Aptos"/>
          <w:color w:val="000000" w:themeColor="text1"/>
          <w:lang w:val="en-NZ"/>
        </w:rPr>
        <w:t xml:space="preserve">Note: the accessible performances of </w:t>
      </w:r>
      <w:proofErr w:type="spellStart"/>
      <w:r w:rsidR="006B0BBF">
        <w:rPr>
          <w:rFonts w:eastAsia="Aptos"/>
          <w:b/>
          <w:bCs/>
          <w:color w:val="000000" w:themeColor="text1"/>
          <w:lang w:val="en-NZ"/>
        </w:rPr>
        <w:t>Waiora</w:t>
      </w:r>
      <w:proofErr w:type="spellEnd"/>
      <w:r w:rsidR="006B0BBF">
        <w:rPr>
          <w:rFonts w:eastAsia="Aptos"/>
          <w:b/>
          <w:bCs/>
          <w:color w:val="000000" w:themeColor="text1"/>
          <w:lang w:val="en-NZ"/>
        </w:rPr>
        <w:t xml:space="preserve">- Te </w:t>
      </w:r>
      <w:proofErr w:type="spellStart"/>
      <w:r w:rsidR="006B0BBF">
        <w:rPr>
          <w:rFonts w:eastAsia="Aptos"/>
          <w:b/>
          <w:bCs/>
          <w:color w:val="000000" w:themeColor="text1"/>
          <w:lang w:val="en-NZ"/>
        </w:rPr>
        <w:t>Ukaipo</w:t>
      </w:r>
      <w:proofErr w:type="spellEnd"/>
      <w:r w:rsidR="006B0BBF">
        <w:rPr>
          <w:rFonts w:eastAsia="Aptos"/>
          <w:b/>
          <w:bCs/>
          <w:color w:val="000000" w:themeColor="text1"/>
          <w:lang w:val="en-NZ"/>
        </w:rPr>
        <w:t>: The Homeland</w:t>
      </w:r>
      <w:r w:rsidRPr="6CA7FF67">
        <w:rPr>
          <w:rFonts w:eastAsia="Aptos"/>
          <w:color w:val="000000" w:themeColor="text1"/>
          <w:lang w:val="en-NZ"/>
        </w:rPr>
        <w:t> need to be booked directly through ASB Waterfront Theatre – please e-mail</w:t>
      </w:r>
      <w:r w:rsidRPr="00C97CF7">
        <w:rPr>
          <w:rStyle w:val="Hyperlink"/>
        </w:rPr>
        <w:t xml:space="preserve"> </w:t>
      </w:r>
      <w:hyperlink r:id="rId16" w:history="1">
        <w:r w:rsidR="006B0BBF" w:rsidRPr="00576A17">
          <w:rPr>
            <w:rStyle w:val="Hyperlink"/>
          </w:rPr>
          <w:t>boxoffice@atc.co.nz</w:t>
        </w:r>
      </w:hyperlink>
      <w:r w:rsidRPr="6CA7FF67">
        <w:rPr>
          <w:rFonts w:eastAsia="Aptos"/>
          <w:color w:val="000000" w:themeColor="text1"/>
          <w:lang w:val="en-NZ"/>
        </w:rPr>
        <w:t xml:space="preserve"> or phone 09 309 3395. Accessible tickets are $20, and there is a $20 charge per companion seat.</w:t>
      </w:r>
    </w:p>
    <w:p w14:paraId="19795F72" w14:textId="2DB6C05B" w:rsidR="6CA7FF67" w:rsidRDefault="3E4BDCD9" w:rsidP="00C97CF7">
      <w:pPr>
        <w:rPr>
          <w:rFonts w:eastAsia="Aptos"/>
          <w:color w:val="000000" w:themeColor="text1"/>
        </w:rPr>
      </w:pPr>
      <w:r w:rsidRPr="6CA7FF67">
        <w:rPr>
          <w:rFonts w:eastAsia="Aptos"/>
          <w:color w:val="000000" w:themeColor="text1"/>
          <w:lang w:val="en-NZ"/>
        </w:rPr>
        <w:lastRenderedPageBreak/>
        <w:t xml:space="preserve">Note: the accessible performances of </w:t>
      </w:r>
      <w:r w:rsidR="00EC02D3">
        <w:rPr>
          <w:rFonts w:eastAsia="Aptos"/>
          <w:b/>
          <w:bCs/>
          <w:color w:val="000000" w:themeColor="text1"/>
          <w:lang w:val="en-NZ"/>
        </w:rPr>
        <w:t>Bluebeard’s Castle</w:t>
      </w:r>
      <w:r w:rsidRPr="6CA7FF67">
        <w:rPr>
          <w:rFonts w:eastAsia="Aptos"/>
          <w:b/>
          <w:bCs/>
          <w:color w:val="000000" w:themeColor="text1"/>
          <w:lang w:val="en-NZ"/>
        </w:rPr>
        <w:t xml:space="preserve"> </w:t>
      </w:r>
      <w:r w:rsidRPr="6CA7FF67">
        <w:rPr>
          <w:rFonts w:eastAsia="Aptos"/>
          <w:color w:val="000000" w:themeColor="text1"/>
          <w:lang w:val="en-NZ"/>
        </w:rPr>
        <w:t xml:space="preserve">need to be booked directly with Ticketmaster. Please call the Ticketmaster Groups Booking line on </w:t>
      </w:r>
      <w:hyperlink r:id="rId17">
        <w:r w:rsidRPr="00C97CF7">
          <w:rPr>
            <w:rStyle w:val="Hyperlink"/>
          </w:rPr>
          <w:t>09 970 9745</w:t>
        </w:r>
        <w:r w:rsidRPr="6CA7FF67">
          <w:rPr>
            <w:rStyle w:val="Hyperlink"/>
            <w:rFonts w:ascii="Aptos" w:eastAsia="Aptos" w:hAnsi="Aptos" w:cs="Aptos"/>
            <w:sz w:val="24"/>
            <w:lang w:val="en-NZ"/>
          </w:rPr>
          <w:t xml:space="preserve"> </w:t>
        </w:r>
      </w:hyperlink>
      <w:r w:rsidRPr="6CA7FF67">
        <w:rPr>
          <w:rFonts w:eastAsia="Aptos"/>
          <w:color w:val="000000" w:themeColor="text1"/>
          <w:lang w:val="en-NZ"/>
        </w:rPr>
        <w:t xml:space="preserve">or </w:t>
      </w:r>
      <w:r w:rsidRPr="00C97CF7">
        <w:rPr>
          <w:rStyle w:val="Hyperlink"/>
        </w:rPr>
        <w:t xml:space="preserve">email </w:t>
      </w:r>
      <w:hyperlink r:id="rId18">
        <w:r w:rsidRPr="00C97CF7">
          <w:rPr>
            <w:rStyle w:val="Hyperlink"/>
          </w:rPr>
          <w:t>groups@ticketmaster.co.nz</w:t>
        </w:r>
      </w:hyperlink>
      <w:r w:rsidRPr="6CA7FF67">
        <w:rPr>
          <w:rFonts w:eastAsia="Aptos"/>
          <w:color w:val="000000" w:themeColor="text1"/>
          <w:lang w:val="en-NZ"/>
        </w:rPr>
        <w:t xml:space="preserve">. Tickets for these seats </w:t>
      </w:r>
      <w:r w:rsidR="006B0BBF">
        <w:rPr>
          <w:rFonts w:eastAsia="Aptos"/>
          <w:color w:val="000000" w:themeColor="text1"/>
          <w:lang w:val="en-NZ"/>
        </w:rPr>
        <w:t xml:space="preserve">start at </w:t>
      </w:r>
      <w:r w:rsidRPr="6CA7FF67">
        <w:rPr>
          <w:rFonts w:eastAsia="Aptos"/>
          <w:color w:val="000000" w:themeColor="text1"/>
          <w:lang w:val="en-NZ"/>
        </w:rPr>
        <w:t>$</w:t>
      </w:r>
      <w:r w:rsidR="006B0BBF">
        <w:rPr>
          <w:rFonts w:eastAsia="Aptos"/>
          <w:color w:val="000000" w:themeColor="text1"/>
          <w:lang w:val="en-NZ"/>
        </w:rPr>
        <w:t>65</w:t>
      </w:r>
      <w:r w:rsidRPr="6CA7FF67">
        <w:rPr>
          <w:rFonts w:eastAsia="Aptos"/>
          <w:color w:val="000000" w:themeColor="text1"/>
          <w:lang w:val="en-NZ"/>
        </w:rPr>
        <w:t xml:space="preserve">.00 each (plus service fees) </w:t>
      </w:r>
      <w:r w:rsidR="006B0BBF">
        <w:rPr>
          <w:rFonts w:eastAsia="Aptos"/>
          <w:color w:val="000000" w:themeColor="text1"/>
          <w:lang w:val="en-NZ"/>
        </w:rPr>
        <w:t xml:space="preserve">for C Reserve seats, </w:t>
      </w:r>
      <w:r w:rsidRPr="6CA7FF67">
        <w:rPr>
          <w:rFonts w:eastAsia="Aptos"/>
          <w:color w:val="000000" w:themeColor="text1"/>
          <w:lang w:val="en-NZ"/>
        </w:rPr>
        <w:t xml:space="preserve">and a </w:t>
      </w:r>
      <w:r w:rsidR="006B0BBF">
        <w:rPr>
          <w:rFonts w:eastAsia="Aptos"/>
          <w:color w:val="000000" w:themeColor="text1"/>
          <w:lang w:val="en-NZ"/>
        </w:rPr>
        <w:t xml:space="preserve">free </w:t>
      </w:r>
      <w:r w:rsidRPr="6CA7FF67">
        <w:rPr>
          <w:rFonts w:eastAsia="Aptos"/>
          <w:color w:val="000000" w:themeColor="text1"/>
          <w:lang w:val="en-NZ"/>
        </w:rPr>
        <w:t>companion ticket is available.</w:t>
      </w:r>
    </w:p>
    <w:p w14:paraId="4575118C" w14:textId="2E5BB01E" w:rsidR="6CA7FF67" w:rsidRPr="00EC02D3" w:rsidRDefault="3E4BDCD9" w:rsidP="6CA7FF67">
      <w:pPr>
        <w:rPr>
          <w:rFonts w:eastAsia="Aptos"/>
          <w:color w:val="000000" w:themeColor="text1"/>
        </w:rPr>
      </w:pPr>
      <w:r w:rsidRPr="5A25A918">
        <w:rPr>
          <w:rFonts w:eastAsia="Aptos"/>
          <w:color w:val="000000" w:themeColor="text1"/>
          <w:lang w:val="en-NZ"/>
        </w:rPr>
        <w:t xml:space="preserve">Note: the accessible performances of </w:t>
      </w:r>
      <w:r w:rsidR="006B0BBF">
        <w:rPr>
          <w:rFonts w:eastAsia="Aptos"/>
          <w:b/>
          <w:bCs/>
          <w:color w:val="000000" w:themeColor="text1"/>
          <w:lang w:val="en-NZ"/>
        </w:rPr>
        <w:t>WET</w:t>
      </w:r>
      <w:r w:rsidRPr="5A25A918">
        <w:rPr>
          <w:rFonts w:eastAsia="Aptos"/>
          <w:color w:val="000000" w:themeColor="text1"/>
          <w:lang w:val="en-NZ"/>
        </w:rPr>
        <w:t xml:space="preserve"> need to be booked directly with Te Pou Theatre. Please e-mail </w:t>
      </w:r>
      <w:hyperlink r:id="rId19">
        <w:r w:rsidRPr="00C97CF7">
          <w:rPr>
            <w:rStyle w:val="Hyperlink"/>
          </w:rPr>
          <w:t>ticketing@tepoutheatre.nz</w:t>
        </w:r>
      </w:hyperlink>
      <w:r w:rsidRPr="5A25A918">
        <w:rPr>
          <w:rFonts w:eastAsia="Aptos"/>
          <w:color w:val="000000" w:themeColor="text1"/>
          <w:lang w:val="en-NZ"/>
        </w:rPr>
        <w:t>. Tickets range from $</w:t>
      </w:r>
      <w:r w:rsidR="006B0BBF">
        <w:rPr>
          <w:rFonts w:eastAsia="Aptos"/>
          <w:color w:val="000000" w:themeColor="text1"/>
          <w:lang w:val="en-NZ"/>
        </w:rPr>
        <w:t>33</w:t>
      </w:r>
      <w:r w:rsidRPr="5A25A918">
        <w:rPr>
          <w:rFonts w:eastAsia="Aptos"/>
          <w:color w:val="000000" w:themeColor="text1"/>
          <w:lang w:val="en-NZ"/>
        </w:rPr>
        <w:t>-$</w:t>
      </w:r>
      <w:r w:rsidR="006B0BBF">
        <w:rPr>
          <w:rFonts w:eastAsia="Aptos"/>
          <w:color w:val="000000" w:themeColor="text1"/>
          <w:lang w:val="en-NZ"/>
        </w:rPr>
        <w:t>5</w:t>
      </w:r>
      <w:r w:rsidRPr="5A25A918">
        <w:rPr>
          <w:rFonts w:eastAsia="Aptos"/>
          <w:color w:val="000000" w:themeColor="text1"/>
          <w:lang w:val="en-NZ"/>
        </w:rPr>
        <w:t>5.</w:t>
      </w:r>
    </w:p>
    <w:p w14:paraId="6ED82089" w14:textId="6AC7859D" w:rsidR="00637FF6" w:rsidRPr="00637FF6" w:rsidRDefault="00637FF6" w:rsidP="00637FF6">
      <w:pPr>
        <w:rPr>
          <w:rFonts w:eastAsia="Aptos"/>
          <w:lang w:val="en-NZ"/>
        </w:rPr>
      </w:pPr>
      <w:r w:rsidRPr="00637FF6">
        <w:rPr>
          <w:rFonts w:eastAsia="Aptos"/>
          <w:lang w:val="en-NZ"/>
        </w:rPr>
        <w:t>To book</w:t>
      </w:r>
      <w:r>
        <w:rPr>
          <w:rFonts w:eastAsia="Aptos"/>
          <w:lang w:val="en-NZ"/>
        </w:rPr>
        <w:t xml:space="preserve"> access</w:t>
      </w:r>
      <w:r w:rsidRPr="00637FF6">
        <w:rPr>
          <w:rFonts w:eastAsia="Aptos"/>
          <w:lang w:val="en-NZ"/>
        </w:rPr>
        <w:t xml:space="preserve"> tickets for </w:t>
      </w:r>
      <w:r>
        <w:rPr>
          <w:rFonts w:eastAsia="Aptos"/>
          <w:b/>
          <w:bCs/>
          <w:lang w:val="en-NZ"/>
        </w:rPr>
        <w:t xml:space="preserve">In </w:t>
      </w:r>
      <w:r w:rsidRPr="00637FF6">
        <w:rPr>
          <w:rFonts w:eastAsia="Aptos"/>
          <w:b/>
          <w:bCs/>
          <w:lang w:val="en-NZ"/>
        </w:rPr>
        <w:t>Your Neighbourhood String Quartets</w:t>
      </w:r>
      <w:r w:rsidRPr="00637FF6">
        <w:rPr>
          <w:rFonts w:eastAsia="Aptos"/>
          <w:lang w:val="en-NZ"/>
        </w:rPr>
        <w:t xml:space="preserve"> please </w:t>
      </w:r>
      <w:hyperlink r:id="rId20" w:history="1">
        <w:r w:rsidRPr="00637FF6">
          <w:rPr>
            <w:rStyle w:val="Hyperlink"/>
            <w:rFonts w:eastAsia="Aptos"/>
            <w:lang w:val="en-NZ"/>
          </w:rPr>
          <w:t>e-mail NZ Philharmonia</w:t>
        </w:r>
      </w:hyperlink>
      <w:r w:rsidRPr="00637FF6">
        <w:rPr>
          <w:rFonts w:eastAsia="Aptos"/>
          <w:lang w:val="en-NZ"/>
        </w:rPr>
        <w:t>  </w:t>
      </w:r>
    </w:p>
    <w:p w14:paraId="674CA238" w14:textId="035DC2AA" w:rsidR="00637FF6" w:rsidRPr="00637FF6" w:rsidRDefault="00637FF6" w:rsidP="00637FF6">
      <w:pPr>
        <w:rPr>
          <w:rFonts w:eastAsia="Aptos"/>
          <w:lang w:val="en-NZ"/>
        </w:rPr>
      </w:pPr>
      <w:r w:rsidRPr="00637FF6">
        <w:rPr>
          <w:rFonts w:eastAsia="Aptos"/>
          <w:lang w:val="en-NZ"/>
        </w:rPr>
        <w:t xml:space="preserve">For </w:t>
      </w:r>
      <w:r w:rsidRPr="00637FF6">
        <w:rPr>
          <w:rFonts w:eastAsia="Aptos"/>
          <w:b/>
          <w:bCs/>
          <w:lang w:val="en-NZ"/>
        </w:rPr>
        <w:t>Daniel Verstappen with the Aotea Youth Symphony</w:t>
      </w:r>
      <w:r>
        <w:rPr>
          <w:rFonts w:eastAsia="Aptos"/>
          <w:lang w:val="en-NZ"/>
        </w:rPr>
        <w:t>, t</w:t>
      </w:r>
      <w:r w:rsidRPr="00637FF6">
        <w:rPr>
          <w:rFonts w:eastAsia="Aptos"/>
          <w:lang w:val="en-NZ"/>
        </w:rPr>
        <w:t>o book tickets at the Uxbridge Arts and Culture Hub please </w:t>
      </w:r>
      <w:hyperlink r:id="rId21" w:history="1">
        <w:r w:rsidRPr="00637FF6">
          <w:rPr>
            <w:rStyle w:val="Hyperlink"/>
            <w:rFonts w:eastAsia="Aptos"/>
            <w:lang w:val="en-NZ"/>
          </w:rPr>
          <w:t>e-mail Uxbridge</w:t>
        </w:r>
      </w:hyperlink>
    </w:p>
    <w:p w14:paraId="01F82779" w14:textId="39D03D67" w:rsidR="00637FF6" w:rsidRPr="00637FF6" w:rsidRDefault="00637FF6" w:rsidP="00637FF6">
      <w:pPr>
        <w:rPr>
          <w:rFonts w:eastAsia="Aptos"/>
          <w:lang w:val="en-NZ"/>
        </w:rPr>
      </w:pPr>
      <w:r w:rsidRPr="00637FF6">
        <w:rPr>
          <w:rFonts w:eastAsia="Aptos"/>
          <w:lang w:val="en-NZ"/>
        </w:rPr>
        <w:t xml:space="preserve">For </w:t>
      </w:r>
      <w:r w:rsidRPr="00637FF6">
        <w:rPr>
          <w:rFonts w:eastAsia="Aptos"/>
          <w:b/>
          <w:bCs/>
          <w:lang w:val="en-NZ"/>
        </w:rPr>
        <w:t>St Matthew's Chamber Orchestra- Young &amp; Brilliant</w:t>
      </w:r>
      <w:r w:rsidRPr="00637FF6">
        <w:rPr>
          <w:rFonts w:eastAsia="Aptos"/>
          <w:lang w:val="en-NZ"/>
        </w:rPr>
        <w:t>- </w:t>
      </w:r>
      <w:r>
        <w:rPr>
          <w:rFonts w:eastAsia="Aptos"/>
          <w:lang w:val="en-NZ"/>
        </w:rPr>
        <w:t xml:space="preserve">you can </w:t>
      </w:r>
      <w:hyperlink r:id="rId22" w:history="1">
        <w:r>
          <w:rPr>
            <w:rStyle w:val="Hyperlink"/>
            <w:rFonts w:eastAsia="Aptos"/>
            <w:lang w:val="en-NZ"/>
          </w:rPr>
          <w:t>bu</w:t>
        </w:r>
        <w:r w:rsidRPr="00637FF6">
          <w:rPr>
            <w:rStyle w:val="Hyperlink"/>
            <w:rFonts w:eastAsia="Aptos"/>
            <w:lang w:val="en-NZ"/>
          </w:rPr>
          <w:t xml:space="preserve">y tickets on </w:t>
        </w:r>
        <w:proofErr w:type="spellStart"/>
        <w:r w:rsidRPr="00637FF6">
          <w:rPr>
            <w:rStyle w:val="Hyperlink"/>
            <w:rFonts w:eastAsia="Aptos"/>
            <w:lang w:val="en-NZ"/>
          </w:rPr>
          <w:t>Eventfinda</w:t>
        </w:r>
        <w:proofErr w:type="spellEnd"/>
      </w:hyperlink>
      <w:r w:rsidRPr="00637FF6">
        <w:rPr>
          <w:rFonts w:eastAsia="Aptos"/>
          <w:lang w:val="en-NZ"/>
        </w:rPr>
        <w:t> or for ticketing information </w:t>
      </w:r>
      <w:hyperlink r:id="rId23" w:history="1">
        <w:r w:rsidRPr="00637FF6">
          <w:rPr>
            <w:rStyle w:val="Hyperlink"/>
            <w:rFonts w:eastAsia="Aptos"/>
            <w:lang w:val="en-NZ"/>
          </w:rPr>
          <w:t>e-mail St Matthew’s Chamber Orchestra</w:t>
        </w:r>
      </w:hyperlink>
    </w:p>
    <w:p w14:paraId="3A59180D" w14:textId="77777777" w:rsidR="00637FF6" w:rsidRPr="00C97CF7" w:rsidRDefault="00637FF6" w:rsidP="6CA7FF67">
      <w:pPr>
        <w:rPr>
          <w:rFonts w:eastAsia="Aptos"/>
        </w:rPr>
      </w:pPr>
    </w:p>
    <w:p w14:paraId="69276C6A" w14:textId="423D44A6" w:rsidR="6CA7FF67" w:rsidRDefault="0A7FB17E" w:rsidP="00C97CF7">
      <w:pPr>
        <w:pStyle w:val="Heading1"/>
        <w:rPr>
          <w:rFonts w:eastAsia="Aptos"/>
        </w:rPr>
      </w:pPr>
      <w:r w:rsidRPr="513F97E2">
        <w:rPr>
          <w:rFonts w:eastAsia="Aptos"/>
        </w:rPr>
        <w:lastRenderedPageBreak/>
        <w:t>Accessible performances- s</w:t>
      </w:r>
      <w:r w:rsidR="773E25EC" w:rsidRPr="513F97E2">
        <w:rPr>
          <w:rFonts w:eastAsia="Aptos"/>
        </w:rPr>
        <w:t>how information</w:t>
      </w:r>
    </w:p>
    <w:p w14:paraId="693CD7B0" w14:textId="7052709F" w:rsidR="513F97E2" w:rsidRPr="006B7423" w:rsidRDefault="782E1C01" w:rsidP="00E22F26">
      <w:pPr>
        <w:pStyle w:val="Heading1"/>
        <w:rPr>
          <w:rFonts w:eastAsia="Aptos"/>
        </w:rPr>
      </w:pPr>
      <w:r w:rsidRPr="513F97E2">
        <w:rPr>
          <w:rFonts w:eastAsia="Aptos"/>
          <w:lang w:val="en-NZ"/>
        </w:rPr>
        <w:t>Audio Described and Audio-based Shows</w:t>
      </w:r>
      <w:r w:rsidR="008D18A3">
        <w:rPr>
          <w:rFonts w:eastAsia="Aptos"/>
          <w:lang w:val="en-NZ"/>
        </w:rPr>
        <w:t xml:space="preserve"> and Touch Tours</w:t>
      </w:r>
    </w:p>
    <w:p w14:paraId="53B47C4F" w14:textId="3F7E45D8" w:rsidR="7BB96707" w:rsidRDefault="7BB96707" w:rsidP="00E22F26">
      <w:pPr>
        <w:pStyle w:val="Heading2"/>
        <w:rPr>
          <w:rFonts w:eastAsia="Aptos"/>
        </w:rPr>
      </w:pPr>
      <w:r w:rsidRPr="7006FEB6">
        <w:rPr>
          <w:rFonts w:eastAsia="Aptos"/>
          <w:lang w:val="en-NZ"/>
        </w:rPr>
        <w:t xml:space="preserve">Audio Described </w:t>
      </w:r>
      <w:r w:rsidR="00DF51D8">
        <w:rPr>
          <w:rFonts w:eastAsia="Aptos"/>
          <w:lang w:val="en-NZ"/>
        </w:rPr>
        <w:t>Events</w:t>
      </w:r>
      <w:r w:rsidR="1391CC52" w:rsidRPr="7006FEB6">
        <w:rPr>
          <w:rFonts w:eastAsia="Aptos"/>
          <w:lang w:val="en-NZ"/>
        </w:rPr>
        <w:t xml:space="preserve"> </w:t>
      </w:r>
    </w:p>
    <w:p w14:paraId="36834301" w14:textId="02B86379" w:rsidR="7BB96707" w:rsidRPr="00637FF6" w:rsidRDefault="00637FF6" w:rsidP="006B7423">
      <w:pPr>
        <w:pStyle w:val="Heading3"/>
        <w:rPr>
          <w:rFonts w:eastAsia="Aptos"/>
          <w:caps w:val="0"/>
          <w:lang w:val="en-NZ"/>
        </w:rPr>
      </w:pPr>
      <w:r w:rsidRPr="00637FF6">
        <w:rPr>
          <w:rFonts w:eastAsia="Aptos"/>
          <w:caps w:val="0"/>
          <w:lang w:val="en-NZ"/>
        </w:rPr>
        <w:t xml:space="preserve">La </w:t>
      </w:r>
      <w:r>
        <w:rPr>
          <w:rFonts w:eastAsia="Aptos"/>
          <w:caps w:val="0"/>
          <w:lang w:val="en-NZ"/>
        </w:rPr>
        <w:t>R</w:t>
      </w:r>
      <w:r w:rsidRPr="00637FF6">
        <w:rPr>
          <w:rFonts w:eastAsia="Aptos"/>
          <w:caps w:val="0"/>
          <w:lang w:val="en-NZ"/>
        </w:rPr>
        <w:t>onde</w:t>
      </w:r>
    </w:p>
    <w:p w14:paraId="2E6A52A9" w14:textId="2AAD293C" w:rsidR="6CA7FF67" w:rsidRPr="006B7423" w:rsidRDefault="00637FF6" w:rsidP="006B7423">
      <w:pPr>
        <w:rPr>
          <w:rFonts w:eastAsia="Aptos"/>
          <w:lang w:val="en-NZ"/>
        </w:rPr>
      </w:pPr>
      <w:r w:rsidRPr="40814370">
        <w:rPr>
          <w:rFonts w:eastAsia="Aptos"/>
          <w:lang w:val="en-NZ"/>
        </w:rPr>
        <w:t>Friday 6</w:t>
      </w:r>
      <w:r w:rsidR="7BB96707" w:rsidRPr="40814370">
        <w:rPr>
          <w:rFonts w:eastAsia="Aptos"/>
          <w:lang w:val="en-NZ"/>
        </w:rPr>
        <w:t xml:space="preserve"> March, </w:t>
      </w:r>
      <w:r w:rsidR="359DDEC5" w:rsidRPr="40814370">
        <w:rPr>
          <w:rFonts w:eastAsia="Aptos"/>
          <w:lang w:val="en-NZ"/>
        </w:rPr>
        <w:t>9</w:t>
      </w:r>
      <w:r w:rsidR="7BB96707" w:rsidRPr="40814370">
        <w:rPr>
          <w:rFonts w:eastAsia="Aptos"/>
          <w:lang w:val="en-NZ"/>
        </w:rPr>
        <w:t>pm</w:t>
      </w:r>
      <w:r w:rsidR="222940D1" w:rsidRPr="40814370">
        <w:rPr>
          <w:rFonts w:eastAsia="Aptos"/>
          <w:lang w:val="en-NZ"/>
        </w:rPr>
        <w:t xml:space="preserve"> (Touch Tour </w:t>
      </w:r>
      <w:r w:rsidR="1956BDB2" w:rsidRPr="40814370">
        <w:rPr>
          <w:rFonts w:eastAsia="Aptos"/>
          <w:lang w:val="en-NZ"/>
        </w:rPr>
        <w:t>7</w:t>
      </w:r>
      <w:r w:rsidRPr="40814370">
        <w:rPr>
          <w:rFonts w:eastAsia="Aptos"/>
          <w:lang w:val="en-NZ"/>
        </w:rPr>
        <w:t>.30pm</w:t>
      </w:r>
      <w:r w:rsidR="222940D1" w:rsidRPr="40814370">
        <w:rPr>
          <w:rFonts w:eastAsia="Aptos"/>
          <w:lang w:val="en-NZ"/>
        </w:rPr>
        <w:t>)</w:t>
      </w:r>
      <w:r>
        <w:br/>
      </w:r>
      <w:r w:rsidR="7BB96707" w:rsidRPr="40814370">
        <w:rPr>
          <w:rFonts w:eastAsia="Aptos"/>
          <w:lang w:val="en-NZ"/>
        </w:rPr>
        <w:t>Audio Described performance</w:t>
      </w:r>
      <w:r w:rsidR="2D26DF11" w:rsidRPr="40814370">
        <w:rPr>
          <w:rFonts w:eastAsia="Aptos"/>
          <w:lang w:val="en-NZ"/>
        </w:rPr>
        <w:t xml:space="preserve"> </w:t>
      </w:r>
      <w:r>
        <w:br/>
      </w:r>
      <w:hyperlink r:id="rId24">
        <w:r w:rsidR="7BB96707" w:rsidRPr="40814370">
          <w:rPr>
            <w:rStyle w:val="Hyperlink"/>
          </w:rPr>
          <w:t>Explore</w:t>
        </w:r>
        <w:r w:rsidRPr="40814370">
          <w:rPr>
            <w:rStyle w:val="Hyperlink"/>
          </w:rPr>
          <w:t xml:space="preserve"> </w:t>
        </w:r>
        <w:r w:rsidR="00DF51D8" w:rsidRPr="40814370">
          <w:rPr>
            <w:rStyle w:val="Hyperlink"/>
          </w:rPr>
          <w:t>‘</w:t>
        </w:r>
        <w:r w:rsidRPr="40814370">
          <w:rPr>
            <w:rStyle w:val="Hyperlink"/>
          </w:rPr>
          <w:t>La Ronde</w:t>
        </w:r>
        <w:r w:rsidR="00DF51D8" w:rsidRPr="40814370">
          <w:rPr>
            <w:rStyle w:val="Hyperlink"/>
          </w:rPr>
          <w:t>’</w:t>
        </w:r>
      </w:hyperlink>
      <w:r w:rsidR="7BB96707">
        <w:t xml:space="preserve"> </w:t>
      </w:r>
    </w:p>
    <w:p w14:paraId="3E0F7178" w14:textId="06A9D01B" w:rsidR="144F2DEA" w:rsidRDefault="00DF51D8" w:rsidP="006B7423">
      <w:pPr>
        <w:pStyle w:val="Heading3"/>
        <w:rPr>
          <w:rFonts w:eastAsia="Aptos"/>
          <w:lang w:val="en-NZ"/>
        </w:rPr>
      </w:pPr>
      <w:r w:rsidRPr="00DF51D8">
        <w:rPr>
          <w:rFonts w:eastAsia="Aptos"/>
          <w:caps w:val="0"/>
          <w:lang w:val="en-NZ"/>
        </w:rPr>
        <w:t>Whanau</w:t>
      </w:r>
      <w:r>
        <w:rPr>
          <w:rFonts w:eastAsia="Aptos"/>
          <w:lang w:val="en-NZ"/>
        </w:rPr>
        <w:t xml:space="preserve"> </w:t>
      </w:r>
      <w:r>
        <w:rPr>
          <w:rFonts w:eastAsia="Aptos"/>
          <w:caps w:val="0"/>
          <w:lang w:val="en-NZ"/>
        </w:rPr>
        <w:t>D</w:t>
      </w:r>
      <w:r w:rsidRPr="00DF51D8">
        <w:rPr>
          <w:rFonts w:eastAsia="Aptos"/>
          <w:caps w:val="0"/>
          <w:lang w:val="en-NZ"/>
        </w:rPr>
        <w:t>ay</w:t>
      </w:r>
    </w:p>
    <w:p w14:paraId="26B592F9" w14:textId="67C684BD" w:rsidR="7006FEB6" w:rsidRPr="00B6678B" w:rsidRDefault="144F2DEA" w:rsidP="00B6678B">
      <w:pPr>
        <w:rPr>
          <w:rFonts w:eastAsia="Aptos"/>
          <w:lang w:val="en-NZ"/>
        </w:rPr>
      </w:pPr>
      <w:r w:rsidRPr="7006FEB6">
        <w:rPr>
          <w:rFonts w:eastAsia="Aptos"/>
          <w:lang w:val="en-NZ"/>
        </w:rPr>
        <w:t>S</w:t>
      </w:r>
      <w:r w:rsidR="00DF51D8">
        <w:rPr>
          <w:rFonts w:eastAsia="Aptos"/>
          <w:lang w:val="en-NZ"/>
        </w:rPr>
        <w:t>un</w:t>
      </w:r>
      <w:r w:rsidR="006B7423">
        <w:rPr>
          <w:rFonts w:eastAsia="Aptos"/>
          <w:lang w:val="en-NZ"/>
        </w:rPr>
        <w:t>day</w:t>
      </w:r>
      <w:r w:rsidRPr="7006FEB6">
        <w:rPr>
          <w:rFonts w:eastAsia="Aptos"/>
          <w:lang w:val="en-NZ"/>
        </w:rPr>
        <w:t xml:space="preserve"> </w:t>
      </w:r>
      <w:r w:rsidR="00DF51D8">
        <w:rPr>
          <w:rFonts w:eastAsia="Aptos"/>
          <w:lang w:val="en-NZ"/>
        </w:rPr>
        <w:t>8</w:t>
      </w:r>
      <w:r w:rsidRPr="7006FEB6">
        <w:rPr>
          <w:rFonts w:eastAsia="Aptos"/>
          <w:lang w:val="en-NZ"/>
        </w:rPr>
        <w:t xml:space="preserve"> March, </w:t>
      </w:r>
      <w:r w:rsidR="00DF51D8">
        <w:rPr>
          <w:rFonts w:eastAsia="Aptos"/>
          <w:lang w:val="en-NZ"/>
        </w:rPr>
        <w:t>roving Audio</w:t>
      </w:r>
      <w:r w:rsidR="00DD4BD5">
        <w:rPr>
          <w:rFonts w:eastAsia="Aptos"/>
          <w:lang w:val="en-NZ"/>
        </w:rPr>
        <w:t xml:space="preserve"> D</w:t>
      </w:r>
      <w:r w:rsidR="00DF51D8">
        <w:rPr>
          <w:rFonts w:eastAsia="Aptos"/>
          <w:lang w:val="en-NZ"/>
        </w:rPr>
        <w:t>escriber 10am-12pm</w:t>
      </w:r>
      <w:r w:rsidR="006B7423">
        <w:rPr>
          <w:rFonts w:eastAsia="Aptos"/>
          <w:lang w:val="en-NZ"/>
        </w:rPr>
        <w:br/>
      </w:r>
      <w:hyperlink r:id="rId25" w:history="1">
        <w:r w:rsidR="00DF51D8" w:rsidRPr="00DF51D8">
          <w:rPr>
            <w:rStyle w:val="Hyperlink"/>
          </w:rPr>
          <w:t>Explore ‘Whanau Day’</w:t>
        </w:r>
      </w:hyperlink>
    </w:p>
    <w:p w14:paraId="6FFA6B32" w14:textId="636C45DB" w:rsidR="7BB96707" w:rsidRPr="00DF51D8" w:rsidRDefault="00DF51D8" w:rsidP="006B7423">
      <w:pPr>
        <w:pStyle w:val="Heading3"/>
        <w:rPr>
          <w:rFonts w:eastAsia="Aptos"/>
          <w:caps w:val="0"/>
          <w:lang w:val="en-NZ"/>
        </w:rPr>
      </w:pPr>
      <w:r w:rsidRPr="00DF51D8">
        <w:rPr>
          <w:rFonts w:eastAsia="Aptos"/>
          <w:caps w:val="0"/>
          <w:lang w:val="en-NZ"/>
        </w:rPr>
        <w:t xml:space="preserve">Music </w:t>
      </w:r>
      <w:r>
        <w:rPr>
          <w:rFonts w:eastAsia="Aptos"/>
          <w:caps w:val="0"/>
          <w:lang w:val="en-NZ"/>
        </w:rPr>
        <w:t>P</w:t>
      </w:r>
      <w:r w:rsidRPr="00DF51D8">
        <w:rPr>
          <w:rFonts w:eastAsia="Aptos"/>
          <w:caps w:val="0"/>
          <w:lang w:val="en-NZ"/>
        </w:rPr>
        <w:t xml:space="preserve">ortrait of a </w:t>
      </w:r>
      <w:r>
        <w:rPr>
          <w:rFonts w:eastAsia="Aptos"/>
          <w:caps w:val="0"/>
          <w:lang w:val="en-NZ"/>
        </w:rPr>
        <w:t>H</w:t>
      </w:r>
      <w:r w:rsidRPr="00DF51D8">
        <w:rPr>
          <w:rFonts w:eastAsia="Aptos"/>
          <w:caps w:val="0"/>
          <w:lang w:val="en-NZ"/>
        </w:rPr>
        <w:t xml:space="preserve">umble </w:t>
      </w:r>
      <w:r>
        <w:rPr>
          <w:rFonts w:eastAsia="Aptos"/>
          <w:caps w:val="0"/>
          <w:lang w:val="en-NZ"/>
        </w:rPr>
        <w:t>D</w:t>
      </w:r>
      <w:r w:rsidRPr="00DF51D8">
        <w:rPr>
          <w:rFonts w:eastAsia="Aptos"/>
          <w:caps w:val="0"/>
          <w:lang w:val="en-NZ"/>
        </w:rPr>
        <w:t xml:space="preserve">isabled </w:t>
      </w:r>
      <w:r>
        <w:rPr>
          <w:rFonts w:eastAsia="Aptos"/>
          <w:caps w:val="0"/>
          <w:lang w:val="en-NZ"/>
        </w:rPr>
        <w:t>S</w:t>
      </w:r>
      <w:r w:rsidRPr="00DF51D8">
        <w:rPr>
          <w:rFonts w:eastAsia="Aptos"/>
          <w:caps w:val="0"/>
          <w:lang w:val="en-NZ"/>
        </w:rPr>
        <w:t>amoan</w:t>
      </w:r>
    </w:p>
    <w:p w14:paraId="517087DA" w14:textId="4EF79C3C" w:rsidR="6CA7FF67" w:rsidRPr="006B7423" w:rsidRDefault="7BB96707" w:rsidP="006B7423">
      <w:pPr>
        <w:rPr>
          <w:rFonts w:eastAsia="Aptos"/>
          <w:lang w:val="en-NZ"/>
        </w:rPr>
      </w:pPr>
      <w:r w:rsidRPr="6CA7FF67">
        <w:rPr>
          <w:rFonts w:eastAsia="Aptos"/>
          <w:lang w:val="en-NZ"/>
        </w:rPr>
        <w:t>Sun</w:t>
      </w:r>
      <w:r w:rsidR="006B7423">
        <w:rPr>
          <w:rFonts w:eastAsia="Aptos"/>
          <w:lang w:val="en-NZ"/>
        </w:rPr>
        <w:t>day</w:t>
      </w:r>
      <w:r w:rsidRPr="6CA7FF67">
        <w:rPr>
          <w:rFonts w:eastAsia="Aptos"/>
          <w:lang w:val="en-NZ"/>
        </w:rPr>
        <w:t xml:space="preserve"> </w:t>
      </w:r>
      <w:r w:rsidR="00DF51D8">
        <w:rPr>
          <w:rFonts w:eastAsia="Aptos"/>
          <w:lang w:val="en-NZ"/>
        </w:rPr>
        <w:t>8</w:t>
      </w:r>
      <w:r w:rsidRPr="6CA7FF67">
        <w:rPr>
          <w:rFonts w:eastAsia="Aptos"/>
          <w:lang w:val="en-NZ"/>
        </w:rPr>
        <w:t xml:space="preserve"> March, </w:t>
      </w:r>
      <w:r w:rsidR="00DF51D8">
        <w:rPr>
          <w:rFonts w:eastAsia="Aptos"/>
          <w:lang w:val="en-NZ"/>
        </w:rPr>
        <w:t>2</w:t>
      </w:r>
      <w:r w:rsidRPr="6CA7FF67">
        <w:rPr>
          <w:rFonts w:eastAsia="Aptos"/>
          <w:lang w:val="en-NZ"/>
        </w:rPr>
        <w:t xml:space="preserve">pm </w:t>
      </w:r>
      <w:r w:rsidR="006B7423">
        <w:rPr>
          <w:rFonts w:eastAsia="Aptos"/>
          <w:lang w:val="en-NZ"/>
        </w:rPr>
        <w:br/>
      </w:r>
      <w:r w:rsidRPr="6CA7FF67">
        <w:rPr>
          <w:rFonts w:eastAsia="Aptos"/>
          <w:lang w:val="en-NZ"/>
        </w:rPr>
        <w:t xml:space="preserve">Audio Described performance (Touch Tour </w:t>
      </w:r>
      <w:r w:rsidR="00DF51D8">
        <w:rPr>
          <w:rFonts w:eastAsia="Aptos"/>
          <w:lang w:val="en-NZ"/>
        </w:rPr>
        <w:t>12.30pm</w:t>
      </w:r>
      <w:r w:rsidRPr="6CA7FF67">
        <w:rPr>
          <w:rFonts w:eastAsia="Aptos"/>
          <w:lang w:val="en-NZ"/>
        </w:rPr>
        <w:t>)</w:t>
      </w:r>
      <w:r w:rsidR="006B7423">
        <w:rPr>
          <w:rFonts w:eastAsia="Aptos"/>
          <w:lang w:val="en-NZ"/>
        </w:rPr>
        <w:br/>
      </w:r>
      <w:hyperlink r:id="rId26" w:history="1">
        <w:r w:rsidR="00DF51D8" w:rsidRPr="00DF51D8">
          <w:rPr>
            <w:rStyle w:val="Hyperlink"/>
          </w:rPr>
          <w:t>Explore ‘Music Portrait of a Humble Disabled Samoan’</w:t>
        </w:r>
      </w:hyperlink>
    </w:p>
    <w:p w14:paraId="4D57E23B" w14:textId="67D9D6C9" w:rsidR="7BB96707" w:rsidRDefault="00DF51D8" w:rsidP="006B7423">
      <w:pPr>
        <w:pStyle w:val="Heading3"/>
        <w:rPr>
          <w:rFonts w:eastAsia="Aptos"/>
          <w:lang w:val="en-NZ"/>
        </w:rPr>
      </w:pPr>
      <w:r>
        <w:rPr>
          <w:rFonts w:eastAsia="Aptos"/>
          <w:caps w:val="0"/>
          <w:lang w:val="en-NZ"/>
        </w:rPr>
        <w:lastRenderedPageBreak/>
        <w:t>A Place in the Sultan’s Kitchen</w:t>
      </w:r>
    </w:p>
    <w:p w14:paraId="573AAA7F" w14:textId="513FBCF1" w:rsidR="6CA7FF67" w:rsidRPr="006B7423" w:rsidRDefault="00DF51D8" w:rsidP="006B7423">
      <w:pPr>
        <w:rPr>
          <w:rFonts w:eastAsia="Aptos"/>
          <w:lang w:val="en-NZ"/>
        </w:rPr>
      </w:pPr>
      <w:r>
        <w:rPr>
          <w:rFonts w:eastAsia="Aptos"/>
          <w:lang w:val="en-NZ"/>
        </w:rPr>
        <w:t>Friday</w:t>
      </w:r>
      <w:r w:rsidR="7BB96707" w:rsidRPr="6CA7FF67">
        <w:rPr>
          <w:rFonts w:eastAsia="Aptos"/>
          <w:lang w:val="en-NZ"/>
        </w:rPr>
        <w:t xml:space="preserve"> 13 March, </w:t>
      </w:r>
      <w:r>
        <w:rPr>
          <w:rFonts w:eastAsia="Aptos"/>
          <w:lang w:val="en-NZ"/>
        </w:rPr>
        <w:t>6</w:t>
      </w:r>
      <w:r w:rsidR="7BB96707" w:rsidRPr="6CA7FF67">
        <w:rPr>
          <w:rFonts w:eastAsia="Aptos"/>
          <w:lang w:val="en-NZ"/>
        </w:rPr>
        <w:t>.30pm</w:t>
      </w:r>
      <w:r w:rsidR="006B7423">
        <w:rPr>
          <w:rFonts w:eastAsia="Aptos"/>
          <w:lang w:val="en-NZ"/>
        </w:rPr>
        <w:br/>
      </w:r>
      <w:r w:rsidR="7BB96707" w:rsidRPr="7006FEB6">
        <w:rPr>
          <w:rFonts w:eastAsia="Aptos"/>
          <w:lang w:val="en-NZ"/>
        </w:rPr>
        <w:t>Audio Described performance (</w:t>
      </w:r>
      <w:r>
        <w:rPr>
          <w:rFonts w:eastAsia="Aptos"/>
          <w:lang w:val="en-NZ"/>
        </w:rPr>
        <w:t>Touch Tour 5pm</w:t>
      </w:r>
      <w:r w:rsidR="7BB96707" w:rsidRPr="7006FEB6">
        <w:rPr>
          <w:rFonts w:eastAsia="Aptos"/>
          <w:lang w:val="en-NZ"/>
        </w:rPr>
        <w:t>)</w:t>
      </w:r>
      <w:r w:rsidR="47946039" w:rsidRPr="7006FEB6">
        <w:rPr>
          <w:rFonts w:eastAsia="Aptos"/>
          <w:lang w:val="en-NZ"/>
        </w:rPr>
        <w:t xml:space="preserve"> </w:t>
      </w:r>
      <w:r w:rsidR="006B7423">
        <w:rPr>
          <w:rFonts w:eastAsia="Aptos"/>
          <w:lang w:val="en-NZ"/>
        </w:rPr>
        <w:br/>
      </w:r>
      <w:hyperlink r:id="rId27" w:history="1">
        <w:r w:rsidRPr="00C3724C">
          <w:rPr>
            <w:rStyle w:val="Hyperlink"/>
          </w:rPr>
          <w:t>Explore ‘A Place in the Sultan’s Kitchen’</w:t>
        </w:r>
      </w:hyperlink>
    </w:p>
    <w:p w14:paraId="67D34574" w14:textId="334A9D62" w:rsidR="7BB96707" w:rsidRDefault="00C3724C" w:rsidP="006B7423">
      <w:pPr>
        <w:pStyle w:val="Heading3"/>
        <w:rPr>
          <w:rFonts w:eastAsia="Aptos"/>
          <w:lang w:val="en-NZ"/>
        </w:rPr>
      </w:pPr>
      <w:r>
        <w:rPr>
          <w:rFonts w:eastAsia="Aptos"/>
          <w:caps w:val="0"/>
          <w:lang w:val="en-NZ"/>
        </w:rPr>
        <w:t>Bluebeard’s Castle</w:t>
      </w:r>
    </w:p>
    <w:p w14:paraId="0D1D0B1A" w14:textId="7BEF2530" w:rsidR="6CA7FF67" w:rsidRPr="006B7423" w:rsidRDefault="00C3724C" w:rsidP="006B7423">
      <w:pPr>
        <w:rPr>
          <w:rFonts w:eastAsia="Aptos"/>
          <w:lang w:val="en-NZ"/>
        </w:rPr>
      </w:pPr>
      <w:r>
        <w:rPr>
          <w:rFonts w:eastAsia="Aptos"/>
          <w:lang w:val="en-NZ"/>
        </w:rPr>
        <w:t>Satur</w:t>
      </w:r>
      <w:r w:rsidR="006B7423">
        <w:rPr>
          <w:rFonts w:eastAsia="Aptos"/>
          <w:lang w:val="en-NZ"/>
        </w:rPr>
        <w:t>day</w:t>
      </w:r>
      <w:r w:rsidR="7BB96707" w:rsidRPr="6CA7FF67">
        <w:rPr>
          <w:rFonts w:eastAsia="Aptos"/>
          <w:lang w:val="en-NZ"/>
        </w:rPr>
        <w:t xml:space="preserve"> 14 March, 7.30pm</w:t>
      </w:r>
      <w:r>
        <w:rPr>
          <w:rFonts w:eastAsia="Aptos"/>
          <w:lang w:val="en-NZ"/>
        </w:rPr>
        <w:t xml:space="preserve"> </w:t>
      </w:r>
      <w:r w:rsidR="006B7423">
        <w:rPr>
          <w:rFonts w:eastAsia="Aptos"/>
          <w:lang w:val="en-NZ"/>
        </w:rPr>
        <w:br/>
      </w:r>
      <w:r>
        <w:rPr>
          <w:rFonts w:eastAsia="Aptos"/>
          <w:lang w:val="en-NZ"/>
        </w:rPr>
        <w:t xml:space="preserve">Audio Described performance (Touch Tour 5.30pm) </w:t>
      </w:r>
      <w:r w:rsidRPr="2756DEB9">
        <w:rPr>
          <w:rFonts w:eastAsia="Aptos"/>
          <w:lang w:val="en-NZ"/>
        </w:rPr>
        <w:t>(bookings with Ticketmaster)</w:t>
      </w:r>
      <w:r w:rsidR="006B7423">
        <w:rPr>
          <w:rFonts w:eastAsia="Aptos"/>
          <w:lang w:val="en-NZ"/>
        </w:rPr>
        <w:br/>
      </w:r>
      <w:hyperlink r:id="rId28" w:history="1">
        <w:r w:rsidRPr="00C3724C">
          <w:rPr>
            <w:rStyle w:val="Hyperlink"/>
          </w:rPr>
          <w:t>Explore ‘Bluebeard’s Castle’</w:t>
        </w:r>
      </w:hyperlink>
    </w:p>
    <w:p w14:paraId="0A88E1D6" w14:textId="4D737BB7" w:rsidR="7BB96707" w:rsidRDefault="00C3724C" w:rsidP="006B7423">
      <w:pPr>
        <w:pStyle w:val="Heading3"/>
        <w:rPr>
          <w:rFonts w:eastAsia="Aptos"/>
          <w:lang w:val="en-NZ"/>
        </w:rPr>
      </w:pPr>
      <w:proofErr w:type="spellStart"/>
      <w:r>
        <w:rPr>
          <w:rFonts w:eastAsia="Aptos"/>
          <w:caps w:val="0"/>
          <w:lang w:val="en-NZ"/>
        </w:rPr>
        <w:t>Waiora</w:t>
      </w:r>
      <w:proofErr w:type="spellEnd"/>
      <w:r>
        <w:rPr>
          <w:rFonts w:eastAsia="Aptos"/>
          <w:caps w:val="0"/>
          <w:lang w:val="en-NZ"/>
        </w:rPr>
        <w:t xml:space="preserve">- Te </w:t>
      </w:r>
      <w:proofErr w:type="spellStart"/>
      <w:r>
        <w:rPr>
          <w:rFonts w:eastAsia="Aptos"/>
          <w:caps w:val="0"/>
          <w:lang w:val="en-NZ"/>
        </w:rPr>
        <w:t>Ukaipo</w:t>
      </w:r>
      <w:proofErr w:type="spellEnd"/>
      <w:r>
        <w:rPr>
          <w:rFonts w:eastAsia="Aptos"/>
          <w:caps w:val="0"/>
          <w:lang w:val="en-NZ"/>
        </w:rPr>
        <w:t>: The Homeland</w:t>
      </w:r>
    </w:p>
    <w:p w14:paraId="7BD68E61" w14:textId="422F5003" w:rsidR="6CA7FF67" w:rsidRPr="006B7423" w:rsidRDefault="7BB96707" w:rsidP="006B7423">
      <w:pPr>
        <w:rPr>
          <w:rFonts w:eastAsia="Aptos"/>
          <w:lang w:val="en-NZ"/>
        </w:rPr>
      </w:pPr>
      <w:r w:rsidRPr="2756DEB9">
        <w:rPr>
          <w:rFonts w:eastAsia="Aptos"/>
          <w:lang w:val="en-NZ"/>
        </w:rPr>
        <w:t>Sun</w:t>
      </w:r>
      <w:r w:rsidR="006B7423">
        <w:rPr>
          <w:rFonts w:eastAsia="Aptos"/>
          <w:lang w:val="en-NZ"/>
        </w:rPr>
        <w:t>day</w:t>
      </w:r>
      <w:r w:rsidRPr="2756DEB9">
        <w:rPr>
          <w:rFonts w:eastAsia="Aptos"/>
          <w:lang w:val="en-NZ"/>
        </w:rPr>
        <w:t xml:space="preserve"> 1</w:t>
      </w:r>
      <w:r w:rsidR="00C3724C">
        <w:rPr>
          <w:rFonts w:eastAsia="Aptos"/>
          <w:lang w:val="en-NZ"/>
        </w:rPr>
        <w:t>5</w:t>
      </w:r>
      <w:r w:rsidRPr="2756DEB9">
        <w:rPr>
          <w:rFonts w:eastAsia="Aptos"/>
          <w:lang w:val="en-NZ"/>
        </w:rPr>
        <w:t xml:space="preserve"> March, 4pm</w:t>
      </w:r>
      <w:r w:rsidR="483E5D55" w:rsidRPr="2756DEB9">
        <w:rPr>
          <w:rFonts w:eastAsia="Aptos"/>
          <w:lang w:val="en-NZ"/>
        </w:rPr>
        <w:t xml:space="preserve"> (Touch Tour </w:t>
      </w:r>
      <w:r w:rsidR="00C3724C">
        <w:rPr>
          <w:rFonts w:eastAsia="Aptos"/>
          <w:lang w:val="en-NZ"/>
        </w:rPr>
        <w:t>2.30pm</w:t>
      </w:r>
      <w:r w:rsidR="483E5D55" w:rsidRPr="2756DEB9">
        <w:rPr>
          <w:rFonts w:eastAsia="Aptos"/>
          <w:lang w:val="en-NZ"/>
        </w:rPr>
        <w:t>)</w:t>
      </w:r>
      <w:r w:rsidR="006B7423">
        <w:rPr>
          <w:rFonts w:eastAsia="Aptos"/>
          <w:lang w:val="en-NZ"/>
        </w:rPr>
        <w:br/>
      </w:r>
      <w:r w:rsidRPr="2756DEB9">
        <w:rPr>
          <w:rFonts w:eastAsia="Aptos"/>
          <w:lang w:val="en-NZ"/>
        </w:rPr>
        <w:t xml:space="preserve">Audio Described performance </w:t>
      </w:r>
      <w:r w:rsidR="1C4A26AF" w:rsidRPr="2756DEB9">
        <w:rPr>
          <w:rFonts w:eastAsia="Aptos"/>
          <w:lang w:val="en-NZ"/>
        </w:rPr>
        <w:t>(bookings with Auckland Theatre Company)</w:t>
      </w:r>
      <w:r w:rsidR="006B7423">
        <w:rPr>
          <w:rFonts w:eastAsia="Aptos"/>
          <w:lang w:val="en-NZ"/>
        </w:rPr>
        <w:br/>
      </w:r>
      <w:hyperlink r:id="rId29" w:history="1">
        <w:r w:rsidR="00C3724C" w:rsidRPr="00C3724C">
          <w:rPr>
            <w:rStyle w:val="Hyperlink"/>
          </w:rPr>
          <w:t>Explore ‘</w:t>
        </w:r>
        <w:proofErr w:type="spellStart"/>
        <w:r w:rsidR="00C3724C" w:rsidRPr="00C3724C">
          <w:rPr>
            <w:rStyle w:val="Hyperlink"/>
          </w:rPr>
          <w:t>Waiora</w:t>
        </w:r>
        <w:proofErr w:type="spellEnd"/>
        <w:r w:rsidR="00C3724C" w:rsidRPr="00C3724C">
          <w:rPr>
            <w:rStyle w:val="Hyperlink"/>
          </w:rPr>
          <w:t xml:space="preserve">-Te </w:t>
        </w:r>
        <w:proofErr w:type="spellStart"/>
        <w:r w:rsidR="00C3724C" w:rsidRPr="00C3724C">
          <w:rPr>
            <w:rStyle w:val="Hyperlink"/>
          </w:rPr>
          <w:t>Ukaipo</w:t>
        </w:r>
        <w:proofErr w:type="spellEnd"/>
        <w:r w:rsidR="00C3724C" w:rsidRPr="00C3724C">
          <w:rPr>
            <w:rStyle w:val="Hyperlink"/>
          </w:rPr>
          <w:t>’</w:t>
        </w:r>
      </w:hyperlink>
    </w:p>
    <w:p w14:paraId="1D0AEC3C" w14:textId="299F9B02" w:rsidR="7BB96707" w:rsidRDefault="00C3724C" w:rsidP="006B7423">
      <w:pPr>
        <w:pStyle w:val="Heading3"/>
        <w:rPr>
          <w:rFonts w:eastAsia="Aptos"/>
          <w:lang w:val="en-NZ"/>
        </w:rPr>
      </w:pPr>
      <w:r>
        <w:rPr>
          <w:rFonts w:eastAsia="Aptos"/>
          <w:caps w:val="0"/>
          <w:lang w:val="en-NZ"/>
        </w:rPr>
        <w:t xml:space="preserve">Ihi. </w:t>
      </w:r>
      <w:proofErr w:type="spellStart"/>
      <w:r>
        <w:rPr>
          <w:rFonts w:eastAsia="Aptos"/>
          <w:caps w:val="0"/>
          <w:lang w:val="en-NZ"/>
        </w:rPr>
        <w:t>Wehi</w:t>
      </w:r>
      <w:proofErr w:type="spellEnd"/>
      <w:r>
        <w:rPr>
          <w:rFonts w:eastAsia="Aptos"/>
          <w:caps w:val="0"/>
          <w:lang w:val="en-NZ"/>
        </w:rPr>
        <w:t>. Mana</w:t>
      </w:r>
    </w:p>
    <w:p w14:paraId="4389D9EC" w14:textId="433D6773" w:rsidR="6CA7FF67" w:rsidRDefault="00C3724C" w:rsidP="006B7423">
      <w:r>
        <w:rPr>
          <w:rFonts w:eastAsia="Aptos"/>
          <w:lang w:val="en-NZ"/>
        </w:rPr>
        <w:t>Satur</w:t>
      </w:r>
      <w:r w:rsidR="006B7423">
        <w:rPr>
          <w:rFonts w:eastAsia="Aptos"/>
          <w:lang w:val="en-NZ"/>
        </w:rPr>
        <w:t>day</w:t>
      </w:r>
      <w:r w:rsidR="7BB96707" w:rsidRPr="6CA7FF67">
        <w:rPr>
          <w:rFonts w:eastAsia="Aptos"/>
          <w:lang w:val="en-NZ"/>
        </w:rPr>
        <w:t xml:space="preserve"> 21 March, </w:t>
      </w:r>
      <w:r>
        <w:rPr>
          <w:rFonts w:eastAsia="Aptos"/>
          <w:lang w:val="en-NZ"/>
        </w:rPr>
        <w:t>3</w:t>
      </w:r>
      <w:r w:rsidR="7BB96707" w:rsidRPr="6CA7FF67">
        <w:rPr>
          <w:rFonts w:eastAsia="Aptos"/>
          <w:lang w:val="en-NZ"/>
        </w:rPr>
        <w:t>pm</w:t>
      </w:r>
      <w:r>
        <w:rPr>
          <w:rFonts w:eastAsia="Aptos"/>
          <w:lang w:val="en-NZ"/>
        </w:rPr>
        <w:t xml:space="preserve"> (Touch tour 1.30pm)</w:t>
      </w:r>
      <w:r w:rsidR="006B7423">
        <w:rPr>
          <w:rFonts w:eastAsia="Aptos"/>
          <w:lang w:val="en-NZ"/>
        </w:rPr>
        <w:t xml:space="preserve"> </w:t>
      </w:r>
      <w:r w:rsidR="006B7423">
        <w:rPr>
          <w:rFonts w:eastAsia="Aptos"/>
          <w:lang w:val="en-NZ"/>
        </w:rPr>
        <w:br/>
      </w:r>
      <w:r>
        <w:rPr>
          <w:rFonts w:eastAsia="Aptos"/>
          <w:lang w:val="en-NZ"/>
        </w:rPr>
        <w:t xml:space="preserve">Audio Described performance </w:t>
      </w:r>
      <w:r w:rsidR="006B7423">
        <w:rPr>
          <w:rFonts w:eastAsia="Aptos"/>
          <w:lang w:val="en-NZ"/>
        </w:rPr>
        <w:br/>
      </w:r>
      <w:hyperlink r:id="rId30" w:history="1">
        <w:r w:rsidRPr="00C3724C">
          <w:rPr>
            <w:rStyle w:val="Hyperlink"/>
          </w:rPr>
          <w:t xml:space="preserve">Explore ‘Ihi. </w:t>
        </w:r>
        <w:proofErr w:type="spellStart"/>
        <w:r w:rsidRPr="00C3724C">
          <w:rPr>
            <w:rStyle w:val="Hyperlink"/>
          </w:rPr>
          <w:t>Wehi</w:t>
        </w:r>
        <w:proofErr w:type="spellEnd"/>
        <w:r w:rsidRPr="00C3724C">
          <w:rPr>
            <w:rStyle w:val="Hyperlink"/>
          </w:rPr>
          <w:t>. Mana’</w:t>
        </w:r>
      </w:hyperlink>
    </w:p>
    <w:p w14:paraId="126FA858" w14:textId="7629D542" w:rsidR="008D18A3" w:rsidRDefault="008D18A3" w:rsidP="008D18A3">
      <w:pPr>
        <w:pStyle w:val="Heading2"/>
        <w:rPr>
          <w:rFonts w:eastAsia="Aptos"/>
        </w:rPr>
      </w:pPr>
      <w:r>
        <w:rPr>
          <w:rFonts w:eastAsia="Aptos"/>
          <w:lang w:val="en-NZ"/>
        </w:rPr>
        <w:lastRenderedPageBreak/>
        <w:t>Pre-show Touch Tours</w:t>
      </w:r>
      <w:r w:rsidRPr="7006FEB6">
        <w:rPr>
          <w:rFonts w:eastAsia="Aptos"/>
          <w:lang w:val="en-NZ"/>
        </w:rPr>
        <w:t xml:space="preserve"> </w:t>
      </w:r>
    </w:p>
    <w:p w14:paraId="6099F842" w14:textId="68654123" w:rsidR="008D18A3" w:rsidRPr="00637FF6" w:rsidRDefault="008D18A3" w:rsidP="008D18A3">
      <w:pPr>
        <w:pStyle w:val="Heading3"/>
        <w:rPr>
          <w:rFonts w:eastAsia="Aptos"/>
          <w:caps w:val="0"/>
          <w:lang w:val="en-NZ"/>
        </w:rPr>
      </w:pPr>
      <w:r>
        <w:rPr>
          <w:rFonts w:eastAsia="Aptos"/>
          <w:caps w:val="0"/>
          <w:lang w:val="en-NZ"/>
        </w:rPr>
        <w:t>BIG HORNS</w:t>
      </w:r>
    </w:p>
    <w:p w14:paraId="0DD5E6FA" w14:textId="28CEBA10" w:rsidR="008D18A3" w:rsidRPr="006B7423" w:rsidRDefault="008D18A3" w:rsidP="008D18A3">
      <w:pPr>
        <w:rPr>
          <w:rFonts w:eastAsia="Aptos"/>
          <w:lang w:val="en-NZ"/>
        </w:rPr>
      </w:pPr>
      <w:r>
        <w:rPr>
          <w:rFonts w:eastAsia="Aptos"/>
          <w:lang w:val="en-NZ"/>
        </w:rPr>
        <w:t>Saturday 21</w:t>
      </w:r>
      <w:r w:rsidRPr="2756DEB9">
        <w:rPr>
          <w:rFonts w:eastAsia="Aptos"/>
          <w:lang w:val="en-NZ"/>
        </w:rPr>
        <w:t xml:space="preserve"> March, </w:t>
      </w:r>
      <w:r>
        <w:rPr>
          <w:rFonts w:eastAsia="Aptos"/>
          <w:lang w:val="en-NZ"/>
        </w:rPr>
        <w:t>7</w:t>
      </w:r>
      <w:r w:rsidR="00FE7A43">
        <w:rPr>
          <w:rFonts w:eastAsia="Aptos"/>
          <w:lang w:val="en-NZ"/>
        </w:rPr>
        <w:t>.30</w:t>
      </w:r>
      <w:r w:rsidRPr="2756DEB9">
        <w:rPr>
          <w:rFonts w:eastAsia="Aptos"/>
          <w:lang w:val="en-NZ"/>
        </w:rPr>
        <w:t xml:space="preserve">pm </w:t>
      </w:r>
      <w:r>
        <w:rPr>
          <w:rFonts w:eastAsia="Aptos"/>
          <w:lang w:val="en-NZ"/>
        </w:rPr>
        <w:br/>
        <w:t>Musical</w:t>
      </w:r>
      <w:r w:rsidRPr="2756DEB9">
        <w:rPr>
          <w:rFonts w:eastAsia="Aptos"/>
          <w:lang w:val="en-NZ"/>
        </w:rPr>
        <w:t xml:space="preserve"> performance</w:t>
      </w:r>
      <w:r>
        <w:rPr>
          <w:rFonts w:eastAsia="Aptos"/>
          <w:lang w:val="en-NZ"/>
        </w:rPr>
        <w:t xml:space="preserve"> with pre-show Touch Tour (</w:t>
      </w:r>
      <w:r w:rsidR="00FE7A43">
        <w:rPr>
          <w:rFonts w:eastAsia="Aptos"/>
          <w:lang w:val="en-NZ"/>
        </w:rPr>
        <w:t>6</w:t>
      </w:r>
      <w:r>
        <w:rPr>
          <w:rFonts w:eastAsia="Aptos"/>
          <w:lang w:val="en-NZ"/>
        </w:rPr>
        <w:t>pm)</w:t>
      </w:r>
      <w:r w:rsidRPr="2756DEB9">
        <w:rPr>
          <w:rFonts w:eastAsia="Aptos"/>
          <w:lang w:val="en-NZ"/>
        </w:rPr>
        <w:t xml:space="preserve"> </w:t>
      </w:r>
      <w:r>
        <w:rPr>
          <w:rFonts w:eastAsia="Aptos"/>
          <w:lang w:val="en-NZ"/>
        </w:rPr>
        <w:br/>
      </w:r>
      <w:hyperlink r:id="rId31" w:history="1">
        <w:r w:rsidRPr="008D18A3">
          <w:rPr>
            <w:rStyle w:val="Hyperlink"/>
          </w:rPr>
          <w:t>Explore BIG HORNS</w:t>
        </w:r>
      </w:hyperlink>
    </w:p>
    <w:p w14:paraId="620AC6FB" w14:textId="3E7C7933" w:rsidR="008D18A3" w:rsidRDefault="008D18A3" w:rsidP="008D18A3">
      <w:pPr>
        <w:pStyle w:val="Heading3"/>
        <w:rPr>
          <w:rFonts w:eastAsia="Aptos"/>
          <w:lang w:val="en-NZ"/>
        </w:rPr>
      </w:pPr>
      <w:r>
        <w:rPr>
          <w:rFonts w:eastAsia="Aptos"/>
          <w:caps w:val="0"/>
          <w:lang w:val="en-NZ"/>
        </w:rPr>
        <w:t>The Visitors</w:t>
      </w:r>
    </w:p>
    <w:p w14:paraId="0D886145" w14:textId="2CFFF00C" w:rsidR="008D18A3" w:rsidRDefault="008D18A3" w:rsidP="008D18A3">
      <w:r w:rsidRPr="7006FEB6">
        <w:rPr>
          <w:rFonts w:eastAsia="Aptos"/>
          <w:lang w:val="en-NZ"/>
        </w:rPr>
        <w:t>S</w:t>
      </w:r>
      <w:r>
        <w:rPr>
          <w:rFonts w:eastAsia="Aptos"/>
          <w:lang w:val="en-NZ"/>
        </w:rPr>
        <w:t>unday</w:t>
      </w:r>
      <w:r w:rsidRPr="7006FEB6">
        <w:rPr>
          <w:rFonts w:eastAsia="Aptos"/>
          <w:lang w:val="en-NZ"/>
        </w:rPr>
        <w:t xml:space="preserve"> </w:t>
      </w:r>
      <w:r>
        <w:rPr>
          <w:rFonts w:eastAsia="Aptos"/>
          <w:lang w:val="en-NZ"/>
        </w:rPr>
        <w:t>22</w:t>
      </w:r>
      <w:r w:rsidRPr="7006FEB6">
        <w:rPr>
          <w:rFonts w:eastAsia="Aptos"/>
          <w:lang w:val="en-NZ"/>
        </w:rPr>
        <w:t xml:space="preserve"> March, </w:t>
      </w:r>
      <w:r>
        <w:rPr>
          <w:rFonts w:eastAsia="Aptos"/>
          <w:lang w:val="en-NZ"/>
        </w:rPr>
        <w:t>3pm</w:t>
      </w:r>
      <w:r>
        <w:rPr>
          <w:rFonts w:eastAsia="Aptos"/>
          <w:lang w:val="en-NZ"/>
        </w:rPr>
        <w:br/>
      </w:r>
      <w:r>
        <w:t>Theatre performance with introductory descriptive notes and pre-show Touch Tour (1.30pm)</w:t>
      </w:r>
    </w:p>
    <w:p w14:paraId="528073EF" w14:textId="01293537" w:rsidR="008D18A3" w:rsidRPr="00B6678B" w:rsidRDefault="008D18A3" w:rsidP="008D18A3">
      <w:pPr>
        <w:rPr>
          <w:rFonts w:eastAsia="Aptos"/>
          <w:lang w:val="en-NZ"/>
        </w:rPr>
      </w:pPr>
      <w:hyperlink r:id="rId32" w:history="1">
        <w:r w:rsidRPr="008D18A3">
          <w:rPr>
            <w:rStyle w:val="Hyperlink"/>
          </w:rPr>
          <w:t>Explore ‘The Visitors’</w:t>
        </w:r>
      </w:hyperlink>
    </w:p>
    <w:p w14:paraId="0233A5E3" w14:textId="77777777" w:rsidR="008D18A3" w:rsidRPr="006B7423" w:rsidRDefault="008D18A3" w:rsidP="006B7423">
      <w:pPr>
        <w:rPr>
          <w:rFonts w:eastAsia="Aptos"/>
          <w:lang w:val="en-NZ"/>
        </w:rPr>
      </w:pPr>
    </w:p>
    <w:p w14:paraId="1FE51CFC" w14:textId="19A3E5FE" w:rsidR="6CA7FF67" w:rsidRDefault="539CD9C0" w:rsidP="00E22F26">
      <w:pPr>
        <w:pStyle w:val="Heading2"/>
        <w:rPr>
          <w:rFonts w:eastAsia="Aptos"/>
          <w:lang w:val="en-NZ"/>
        </w:rPr>
      </w:pPr>
      <w:r w:rsidRPr="7006FEB6">
        <w:rPr>
          <w:rFonts w:eastAsia="Aptos"/>
          <w:lang w:val="en-NZ"/>
        </w:rPr>
        <w:t xml:space="preserve">Audio-based </w:t>
      </w:r>
      <w:r w:rsidR="6F078E7F" w:rsidRPr="7006FEB6">
        <w:rPr>
          <w:rFonts w:eastAsia="Aptos"/>
          <w:lang w:val="en-NZ"/>
        </w:rPr>
        <w:t xml:space="preserve">shows </w:t>
      </w:r>
      <w:r w:rsidRPr="7006FEB6">
        <w:rPr>
          <w:rFonts w:eastAsia="Aptos"/>
          <w:lang w:val="en-NZ"/>
        </w:rPr>
        <w:t>(</w:t>
      </w:r>
      <w:r w:rsidR="49634156" w:rsidRPr="7006FEB6">
        <w:rPr>
          <w:rFonts w:eastAsia="Aptos"/>
          <w:lang w:val="en-NZ"/>
        </w:rPr>
        <w:t>Mostly music, s</w:t>
      </w:r>
      <w:r w:rsidR="7BB96707" w:rsidRPr="7006FEB6">
        <w:rPr>
          <w:rFonts w:eastAsia="Aptos"/>
          <w:lang w:val="en-NZ"/>
        </w:rPr>
        <w:t>uitable for Blind and Low Vision</w:t>
      </w:r>
      <w:r w:rsidR="15B2F77D" w:rsidRPr="7006FEB6">
        <w:rPr>
          <w:rFonts w:eastAsia="Aptos"/>
          <w:lang w:val="en-NZ"/>
        </w:rPr>
        <w:t xml:space="preserve"> audiences</w:t>
      </w:r>
      <w:r w:rsidR="7BB96707" w:rsidRPr="7006FEB6">
        <w:rPr>
          <w:rFonts w:eastAsia="Aptos"/>
          <w:lang w:val="en-NZ"/>
        </w:rPr>
        <w:t>)</w:t>
      </w:r>
    </w:p>
    <w:p w14:paraId="40548B47" w14:textId="2DF89109" w:rsidR="1FBD8833" w:rsidRDefault="008D18A3" w:rsidP="00E22F26">
      <w:pPr>
        <w:pStyle w:val="Heading3"/>
        <w:rPr>
          <w:rFonts w:eastAsia="Aptos"/>
        </w:rPr>
      </w:pPr>
      <w:r>
        <w:rPr>
          <w:rFonts w:eastAsia="Aptos"/>
          <w:caps w:val="0"/>
          <w:lang w:val="en-NZ"/>
        </w:rPr>
        <w:t>Julia Bullock with the Auckland Philharmonia</w:t>
      </w:r>
    </w:p>
    <w:p w14:paraId="6B58937E" w14:textId="60E27D10" w:rsidR="6CA7FF67" w:rsidRPr="00E22F26" w:rsidRDefault="008D18A3" w:rsidP="00E22F26">
      <w:pPr>
        <w:rPr>
          <w:rFonts w:eastAsia="Aptos"/>
        </w:rPr>
      </w:pPr>
      <w:r>
        <w:rPr>
          <w:rFonts w:eastAsia="Aptos"/>
          <w:lang w:val="en-NZ"/>
        </w:rPr>
        <w:t>Satur</w:t>
      </w:r>
      <w:r w:rsidR="00E22F26">
        <w:rPr>
          <w:rFonts w:eastAsia="Aptos"/>
          <w:lang w:val="en-NZ"/>
        </w:rPr>
        <w:t>day</w:t>
      </w:r>
      <w:r w:rsidR="1FBD8833" w:rsidRPr="6CA7FF67">
        <w:rPr>
          <w:rFonts w:eastAsia="Aptos"/>
          <w:lang w:val="en-NZ"/>
        </w:rPr>
        <w:t xml:space="preserve"> 7 March, </w:t>
      </w:r>
      <w:r>
        <w:rPr>
          <w:rFonts w:eastAsia="Aptos"/>
          <w:lang w:val="en-NZ"/>
        </w:rPr>
        <w:t>7</w:t>
      </w:r>
      <w:r w:rsidR="1FBD8833" w:rsidRPr="6CA7FF67">
        <w:rPr>
          <w:rFonts w:eastAsia="Aptos"/>
          <w:lang w:val="en-NZ"/>
        </w:rPr>
        <w:t>pm</w:t>
      </w:r>
      <w:r w:rsidR="00E22F26">
        <w:rPr>
          <w:rFonts w:eastAsia="Aptos"/>
        </w:rPr>
        <w:br/>
      </w:r>
      <w:r w:rsidR="1FBD8833" w:rsidRPr="6CA7FF67">
        <w:rPr>
          <w:rFonts w:eastAsia="Aptos"/>
          <w:lang w:val="en-NZ"/>
        </w:rPr>
        <w:t>Suitable for Blind and Low Vision Audiences (mostly audio)</w:t>
      </w:r>
      <w:r w:rsidR="00E22F26">
        <w:rPr>
          <w:rFonts w:eastAsia="Aptos"/>
        </w:rPr>
        <w:br/>
      </w:r>
      <w:hyperlink r:id="rId33" w:history="1">
        <w:r w:rsidRPr="006E3FB8">
          <w:rPr>
            <w:rStyle w:val="Hyperlink"/>
          </w:rPr>
          <w:t>Explore ‘Julia Bullock with the Auckland Philharmonia’</w:t>
        </w:r>
      </w:hyperlink>
    </w:p>
    <w:p w14:paraId="3A470698" w14:textId="48CBFD91" w:rsidR="1FBD8833" w:rsidRDefault="006E3FB8" w:rsidP="00E22F26">
      <w:pPr>
        <w:pStyle w:val="Heading3"/>
        <w:rPr>
          <w:rFonts w:eastAsia="Aptos"/>
        </w:rPr>
      </w:pPr>
      <w:r>
        <w:rPr>
          <w:rFonts w:eastAsia="Aptos"/>
          <w:caps w:val="0"/>
          <w:lang w:val="en-NZ"/>
        </w:rPr>
        <w:lastRenderedPageBreak/>
        <w:t xml:space="preserve">He Manu </w:t>
      </w:r>
      <w:proofErr w:type="spellStart"/>
      <w:r>
        <w:rPr>
          <w:rFonts w:eastAsia="Aptos"/>
          <w:caps w:val="0"/>
          <w:lang w:val="en-NZ"/>
        </w:rPr>
        <w:t>Tioriori</w:t>
      </w:r>
      <w:proofErr w:type="spellEnd"/>
    </w:p>
    <w:p w14:paraId="50354930" w14:textId="48EECC51" w:rsidR="6CA7FF67" w:rsidRPr="00E22F26" w:rsidRDefault="3D795595" w:rsidP="1604A078">
      <w:pPr>
        <w:rPr>
          <w:rFonts w:eastAsia="Aptos"/>
        </w:rPr>
      </w:pPr>
      <w:r w:rsidRPr="40814370">
        <w:rPr>
          <w:rFonts w:eastAsia="Aptos"/>
          <w:lang w:val="en-NZ"/>
        </w:rPr>
        <w:t>Satur</w:t>
      </w:r>
      <w:r w:rsidR="00E22F26" w:rsidRPr="40814370">
        <w:rPr>
          <w:rFonts w:eastAsia="Aptos"/>
          <w:lang w:val="en-NZ"/>
        </w:rPr>
        <w:t>day</w:t>
      </w:r>
      <w:r w:rsidR="1FBD8833" w:rsidRPr="40814370">
        <w:rPr>
          <w:rFonts w:eastAsia="Aptos"/>
          <w:lang w:val="en-NZ"/>
        </w:rPr>
        <w:t xml:space="preserve"> </w:t>
      </w:r>
      <w:r w:rsidR="013B4BAE" w:rsidRPr="40814370">
        <w:rPr>
          <w:rFonts w:eastAsia="Aptos"/>
          <w:lang w:val="en-NZ"/>
        </w:rPr>
        <w:t>21</w:t>
      </w:r>
      <w:r w:rsidR="1FBD8833" w:rsidRPr="40814370">
        <w:rPr>
          <w:rFonts w:eastAsia="Aptos"/>
          <w:lang w:val="en-NZ"/>
        </w:rPr>
        <w:t xml:space="preserve"> March, </w:t>
      </w:r>
      <w:r w:rsidR="1E9F5AF5" w:rsidRPr="40814370">
        <w:rPr>
          <w:rFonts w:eastAsia="Aptos"/>
          <w:lang w:val="en-NZ"/>
        </w:rPr>
        <w:t>5</w:t>
      </w:r>
      <w:r w:rsidR="1FBD8833" w:rsidRPr="40814370">
        <w:rPr>
          <w:rFonts w:eastAsia="Aptos"/>
          <w:lang w:val="en-NZ"/>
        </w:rPr>
        <w:t>.30pm</w:t>
      </w:r>
      <w:r w:rsidR="1FBD8833">
        <w:br/>
      </w:r>
      <w:r w:rsidR="1FBD8833" w:rsidRPr="40814370">
        <w:rPr>
          <w:rFonts w:eastAsia="Aptos"/>
          <w:lang w:val="en-NZ"/>
        </w:rPr>
        <w:t>Suitable for Blind and Low Vision Audiences (mostly audio)</w:t>
      </w:r>
      <w:r w:rsidR="1FBD8833">
        <w:br/>
      </w:r>
      <w:hyperlink r:id="rId34">
        <w:r w:rsidR="1FBD8833" w:rsidRPr="40814370">
          <w:rPr>
            <w:rStyle w:val="Hyperlink"/>
          </w:rPr>
          <w:t>Explore</w:t>
        </w:r>
        <w:r w:rsidR="00E22F26" w:rsidRPr="40814370">
          <w:rPr>
            <w:rStyle w:val="Hyperlink"/>
          </w:rPr>
          <w:t xml:space="preserve"> ‘</w:t>
        </w:r>
        <w:r w:rsidR="62A4EF95" w:rsidRPr="40814370">
          <w:rPr>
            <w:rStyle w:val="Hyperlink"/>
          </w:rPr>
          <w:t xml:space="preserve">He Manu </w:t>
        </w:r>
        <w:proofErr w:type="spellStart"/>
        <w:r w:rsidR="62A4EF95" w:rsidRPr="40814370">
          <w:rPr>
            <w:rStyle w:val="Hyperlink"/>
          </w:rPr>
          <w:t>Tīoriori</w:t>
        </w:r>
        <w:proofErr w:type="spellEnd"/>
        <w:r w:rsidR="00E22F26" w:rsidRPr="40814370">
          <w:rPr>
            <w:rStyle w:val="Hyperlink"/>
          </w:rPr>
          <w:t>’</w:t>
        </w:r>
      </w:hyperlink>
    </w:p>
    <w:p w14:paraId="45785505" w14:textId="763B19FB" w:rsidR="1FBD8833" w:rsidRDefault="32ED7856" w:rsidP="40814370">
      <w:pPr>
        <w:pStyle w:val="Heading3"/>
        <w:rPr>
          <w:rFonts w:eastAsia="Aptos"/>
          <w:lang w:val="en-NZ"/>
        </w:rPr>
      </w:pPr>
      <w:r w:rsidRPr="40814370">
        <w:rPr>
          <w:rFonts w:eastAsia="Aptos"/>
          <w:caps w:val="0"/>
          <w:lang w:val="en-NZ"/>
        </w:rPr>
        <w:t>Shanghai Symphony Orchestra</w:t>
      </w:r>
    </w:p>
    <w:p w14:paraId="380CDB9B" w14:textId="69C0EB2F" w:rsidR="6CA7FF67" w:rsidRPr="00E22F26" w:rsidRDefault="1FBD8833" w:rsidP="00E22F26">
      <w:pPr>
        <w:rPr>
          <w:rFonts w:eastAsia="Aptos"/>
        </w:rPr>
      </w:pPr>
      <w:r w:rsidRPr="40814370">
        <w:rPr>
          <w:rFonts w:eastAsia="Aptos"/>
          <w:lang w:val="en-NZ"/>
        </w:rPr>
        <w:t>T</w:t>
      </w:r>
      <w:r w:rsidR="455562A0" w:rsidRPr="40814370">
        <w:rPr>
          <w:rFonts w:eastAsia="Aptos"/>
          <w:lang w:val="en-NZ"/>
        </w:rPr>
        <w:t>hur</w:t>
      </w:r>
      <w:r w:rsidRPr="40814370">
        <w:rPr>
          <w:rFonts w:eastAsia="Aptos"/>
          <w:lang w:val="en-NZ"/>
        </w:rPr>
        <w:t>s</w:t>
      </w:r>
      <w:r w:rsidR="00E22F26" w:rsidRPr="40814370">
        <w:rPr>
          <w:rFonts w:eastAsia="Aptos"/>
          <w:lang w:val="en-NZ"/>
        </w:rPr>
        <w:t>day</w:t>
      </w:r>
      <w:r w:rsidRPr="40814370">
        <w:rPr>
          <w:rFonts w:eastAsia="Aptos"/>
          <w:lang w:val="en-NZ"/>
        </w:rPr>
        <w:t xml:space="preserve"> 1</w:t>
      </w:r>
      <w:r w:rsidR="33827188" w:rsidRPr="40814370">
        <w:rPr>
          <w:rFonts w:eastAsia="Aptos"/>
          <w:lang w:val="en-NZ"/>
        </w:rPr>
        <w:t>9</w:t>
      </w:r>
      <w:r w:rsidRPr="40814370">
        <w:rPr>
          <w:rFonts w:eastAsia="Aptos"/>
          <w:lang w:val="en-NZ"/>
        </w:rPr>
        <w:t xml:space="preserve"> March</w:t>
      </w:r>
      <w:r w:rsidR="2E03387D" w:rsidRPr="40814370">
        <w:rPr>
          <w:rFonts w:eastAsia="Aptos"/>
          <w:lang w:val="en-NZ"/>
        </w:rPr>
        <w:t xml:space="preserve"> and Friday 20 March</w:t>
      </w:r>
      <w:r w:rsidRPr="40814370">
        <w:rPr>
          <w:rFonts w:eastAsia="Aptos"/>
          <w:lang w:val="en-NZ"/>
        </w:rPr>
        <w:t xml:space="preserve">, </w:t>
      </w:r>
      <w:r w:rsidR="5AD21542" w:rsidRPr="40814370">
        <w:rPr>
          <w:rFonts w:eastAsia="Aptos"/>
          <w:lang w:val="en-NZ"/>
        </w:rPr>
        <w:t>7</w:t>
      </w:r>
      <w:r w:rsidRPr="40814370">
        <w:rPr>
          <w:rFonts w:eastAsia="Aptos"/>
          <w:lang w:val="en-NZ"/>
        </w:rPr>
        <w:t>.30pm</w:t>
      </w:r>
      <w:r>
        <w:br/>
      </w:r>
      <w:r w:rsidRPr="40814370">
        <w:rPr>
          <w:rFonts w:eastAsia="Aptos"/>
          <w:lang w:val="en-NZ"/>
        </w:rPr>
        <w:t>Suitable for Blind and Low Vision Audiences (mostly audio)</w:t>
      </w:r>
      <w:r>
        <w:br/>
      </w:r>
      <w:hyperlink r:id="rId35">
        <w:r w:rsidRPr="40814370">
          <w:rPr>
            <w:rStyle w:val="Hyperlink"/>
          </w:rPr>
          <w:t xml:space="preserve">Explore </w:t>
        </w:r>
        <w:r w:rsidR="00E22F26" w:rsidRPr="40814370">
          <w:rPr>
            <w:rStyle w:val="Hyperlink"/>
          </w:rPr>
          <w:t>‘</w:t>
        </w:r>
        <w:r w:rsidR="679EE7CC" w:rsidRPr="40814370">
          <w:rPr>
            <w:rStyle w:val="Hyperlink"/>
          </w:rPr>
          <w:t>Shanghai Symphony Orchestra</w:t>
        </w:r>
        <w:r w:rsidR="00E22F26" w:rsidRPr="40814370">
          <w:rPr>
            <w:rStyle w:val="Hyperlink"/>
          </w:rPr>
          <w:t>’</w:t>
        </w:r>
      </w:hyperlink>
    </w:p>
    <w:p w14:paraId="60B916FF" w14:textId="635B38A3" w:rsidR="5BCF3AE0" w:rsidRDefault="5BCF3AE0" w:rsidP="40814370">
      <w:pPr>
        <w:pStyle w:val="Heading3"/>
      </w:pPr>
      <w:r w:rsidRPr="40814370">
        <w:rPr>
          <w:rFonts w:eastAsia="Aptos"/>
          <w:caps w:val="0"/>
          <w:lang w:val="en-NZ"/>
        </w:rPr>
        <w:t>In Your Neighbourhood String Quartets</w:t>
      </w:r>
    </w:p>
    <w:p w14:paraId="2BFE2AAD" w14:textId="56343BF9" w:rsidR="6CA7FF67" w:rsidRPr="00B6678B" w:rsidRDefault="58738704" w:rsidP="40814370">
      <w:r w:rsidRPr="40814370">
        <w:rPr>
          <w:rFonts w:eastAsia="Aptos"/>
          <w:lang w:val="en-NZ"/>
        </w:rPr>
        <w:t>Monday 16, Tuesday 17 and Thursday 19</w:t>
      </w:r>
      <w:r w:rsidR="1FBD8833" w:rsidRPr="40814370">
        <w:rPr>
          <w:rFonts w:eastAsia="Aptos"/>
          <w:lang w:val="en-NZ"/>
        </w:rPr>
        <w:t xml:space="preserve"> March, </w:t>
      </w:r>
      <w:r w:rsidR="63A43EA0" w:rsidRPr="40814370">
        <w:rPr>
          <w:rFonts w:eastAsia="Aptos"/>
          <w:lang w:val="en-NZ"/>
        </w:rPr>
        <w:t>6</w:t>
      </w:r>
      <w:r w:rsidR="1FBD8833" w:rsidRPr="40814370">
        <w:rPr>
          <w:rFonts w:eastAsia="Aptos"/>
          <w:lang w:val="en-NZ"/>
        </w:rPr>
        <w:t>.30pm</w:t>
      </w:r>
      <w:r w:rsidR="1FBD8833">
        <w:br/>
      </w:r>
      <w:r w:rsidR="1FBD8833" w:rsidRPr="40814370">
        <w:rPr>
          <w:rFonts w:eastAsia="Aptos"/>
          <w:lang w:val="en-NZ"/>
        </w:rPr>
        <w:t>Suitable for Blind and Low Vision Audiences (mostly audio)</w:t>
      </w:r>
      <w:r w:rsidR="1FBD8833">
        <w:br/>
      </w:r>
      <w:hyperlink r:id="rId36">
        <w:r w:rsidR="1FBD8833" w:rsidRPr="40814370">
          <w:rPr>
            <w:rStyle w:val="Hyperlink"/>
          </w:rPr>
          <w:t xml:space="preserve">Explore </w:t>
        </w:r>
        <w:r w:rsidR="00E22F26" w:rsidRPr="40814370">
          <w:rPr>
            <w:rStyle w:val="Hyperlink"/>
          </w:rPr>
          <w:t>‘</w:t>
        </w:r>
        <w:r w:rsidR="7D25212A" w:rsidRPr="40814370">
          <w:rPr>
            <w:rStyle w:val="Hyperlink"/>
          </w:rPr>
          <w:t xml:space="preserve">In Your </w:t>
        </w:r>
        <w:proofErr w:type="spellStart"/>
        <w:r w:rsidR="7D25212A" w:rsidRPr="40814370">
          <w:rPr>
            <w:rStyle w:val="Hyperlink"/>
          </w:rPr>
          <w:t>Neighbourhood</w:t>
        </w:r>
        <w:proofErr w:type="spellEnd"/>
        <w:r w:rsidR="7D25212A" w:rsidRPr="40814370">
          <w:rPr>
            <w:rStyle w:val="Hyperlink"/>
          </w:rPr>
          <w:t>’</w:t>
        </w:r>
      </w:hyperlink>
    </w:p>
    <w:p w14:paraId="17B602A9" w14:textId="36312508" w:rsidR="1FBD8833" w:rsidRDefault="7D25212A" w:rsidP="40814370">
      <w:pPr>
        <w:pStyle w:val="Heading3"/>
        <w:rPr>
          <w:rFonts w:eastAsia="Aptos"/>
          <w:caps w:val="0"/>
          <w:lang w:val="en-NZ"/>
        </w:rPr>
      </w:pPr>
      <w:r w:rsidRPr="40814370">
        <w:rPr>
          <w:rFonts w:eastAsia="Aptos"/>
          <w:caps w:val="0"/>
          <w:lang w:val="en-NZ"/>
        </w:rPr>
        <w:t>Daniel Verstappen with Aotea Youth Orchestra</w:t>
      </w:r>
    </w:p>
    <w:p w14:paraId="1D85B84D" w14:textId="3CD02BDC" w:rsidR="6CA7FF67" w:rsidRPr="00E22F26" w:rsidRDefault="4ACCD8E5" w:rsidP="40814370">
      <w:r w:rsidRPr="40814370">
        <w:rPr>
          <w:rFonts w:eastAsia="Aptos"/>
          <w:lang w:val="en-NZ"/>
        </w:rPr>
        <w:t>Sat 21</w:t>
      </w:r>
      <w:r w:rsidR="1FBD8833" w:rsidRPr="40814370">
        <w:rPr>
          <w:rFonts w:eastAsia="Aptos"/>
          <w:lang w:val="en-NZ"/>
        </w:rPr>
        <w:t xml:space="preserve"> March, </w:t>
      </w:r>
      <w:r w:rsidR="4288C970" w:rsidRPr="40814370">
        <w:rPr>
          <w:rFonts w:eastAsia="Aptos"/>
          <w:lang w:val="en-NZ"/>
        </w:rPr>
        <w:t>7</w:t>
      </w:r>
      <w:r w:rsidR="1FBD8833" w:rsidRPr="40814370">
        <w:rPr>
          <w:rFonts w:eastAsia="Aptos"/>
          <w:lang w:val="en-NZ"/>
        </w:rPr>
        <w:t>pm</w:t>
      </w:r>
      <w:r w:rsidR="526D0AFC" w:rsidRPr="40814370">
        <w:rPr>
          <w:rFonts w:eastAsia="Aptos"/>
          <w:lang w:val="en-NZ"/>
        </w:rPr>
        <w:t xml:space="preserve"> and Sun 22 March, 2pm</w:t>
      </w:r>
      <w:r w:rsidR="1FBD8833">
        <w:br/>
      </w:r>
      <w:r w:rsidR="1FBD8833" w:rsidRPr="40814370">
        <w:rPr>
          <w:rFonts w:eastAsia="Aptos"/>
          <w:lang w:val="en-NZ"/>
        </w:rPr>
        <w:t>Suitable for Blind and Low Vision Audiences (mostly audio)</w:t>
      </w:r>
      <w:r w:rsidR="1FBD8833">
        <w:br/>
      </w:r>
      <w:hyperlink r:id="rId37">
        <w:r w:rsidR="1FBD8833" w:rsidRPr="40814370">
          <w:rPr>
            <w:rStyle w:val="Hyperlink"/>
          </w:rPr>
          <w:t>Explore</w:t>
        </w:r>
        <w:r w:rsidR="56435A1A" w:rsidRPr="40814370">
          <w:rPr>
            <w:rStyle w:val="Hyperlink"/>
          </w:rPr>
          <w:t xml:space="preserve"> ‘Daniel Verstappen’</w:t>
        </w:r>
      </w:hyperlink>
    </w:p>
    <w:p w14:paraId="4B927920" w14:textId="7650E24D" w:rsidR="56435A1A" w:rsidRDefault="56435A1A" w:rsidP="40814370">
      <w:pPr>
        <w:pStyle w:val="Heading3"/>
      </w:pPr>
      <w:r w:rsidRPr="40814370">
        <w:rPr>
          <w:rFonts w:eastAsia="Aptos"/>
          <w:caps w:val="0"/>
          <w:lang w:val="en-NZ"/>
        </w:rPr>
        <w:lastRenderedPageBreak/>
        <w:t>St Matthew’s Chamber Orchestra- Young and Brilliant</w:t>
      </w:r>
    </w:p>
    <w:p w14:paraId="66DA277E" w14:textId="257CBEC8" w:rsidR="6CA7FF67" w:rsidRDefault="1FBD8833" w:rsidP="6CA7FF67">
      <w:pPr>
        <w:rPr>
          <w:rStyle w:val="Hyperlink"/>
        </w:rPr>
      </w:pPr>
      <w:r w:rsidRPr="40814370">
        <w:rPr>
          <w:rFonts w:eastAsia="Aptos"/>
          <w:lang w:val="en-NZ"/>
        </w:rPr>
        <w:t>Sun</w:t>
      </w:r>
      <w:r w:rsidR="00E22F26" w:rsidRPr="40814370">
        <w:rPr>
          <w:rFonts w:eastAsia="Aptos"/>
          <w:lang w:val="en-NZ"/>
        </w:rPr>
        <w:t>day</w:t>
      </w:r>
      <w:r w:rsidRPr="40814370">
        <w:rPr>
          <w:rFonts w:eastAsia="Aptos"/>
          <w:lang w:val="en-NZ"/>
        </w:rPr>
        <w:t xml:space="preserve"> 2</w:t>
      </w:r>
      <w:r w:rsidR="2AA95106" w:rsidRPr="40814370">
        <w:rPr>
          <w:rFonts w:eastAsia="Aptos"/>
          <w:lang w:val="en-NZ"/>
        </w:rPr>
        <w:t>2</w:t>
      </w:r>
      <w:r w:rsidRPr="40814370">
        <w:rPr>
          <w:rFonts w:eastAsia="Aptos"/>
          <w:lang w:val="en-NZ"/>
        </w:rPr>
        <w:t xml:space="preserve"> March, </w:t>
      </w:r>
      <w:r w:rsidR="0B9A9BC8" w:rsidRPr="40814370">
        <w:rPr>
          <w:rFonts w:eastAsia="Aptos"/>
          <w:lang w:val="en-NZ"/>
        </w:rPr>
        <w:t>2.30</w:t>
      </w:r>
      <w:r w:rsidRPr="40814370">
        <w:rPr>
          <w:rFonts w:eastAsia="Aptos"/>
          <w:lang w:val="en-NZ"/>
        </w:rPr>
        <w:t>pm</w:t>
      </w:r>
      <w:r>
        <w:br/>
      </w:r>
      <w:r w:rsidRPr="40814370">
        <w:rPr>
          <w:rFonts w:eastAsia="Aptos"/>
          <w:lang w:val="en-NZ"/>
        </w:rPr>
        <w:t>Suitable for Blind and Low Vision Audiences (mostly audio)</w:t>
      </w:r>
      <w:r>
        <w:br/>
      </w:r>
      <w:hyperlink r:id="rId38">
        <w:r w:rsidRPr="40814370">
          <w:rPr>
            <w:rStyle w:val="Hyperlink"/>
          </w:rPr>
          <w:t xml:space="preserve">Explore </w:t>
        </w:r>
        <w:r w:rsidR="00E22F26" w:rsidRPr="40814370">
          <w:rPr>
            <w:rStyle w:val="Hyperlink"/>
          </w:rPr>
          <w:t>‘</w:t>
        </w:r>
        <w:r w:rsidR="7BD10CE6" w:rsidRPr="40814370">
          <w:rPr>
            <w:rStyle w:val="Hyperlink"/>
          </w:rPr>
          <w:t>St Matthew’s Chamber Orchestra</w:t>
        </w:r>
        <w:r w:rsidR="00E22F26" w:rsidRPr="40814370">
          <w:rPr>
            <w:rStyle w:val="Hyperlink"/>
          </w:rPr>
          <w:t>’</w:t>
        </w:r>
      </w:hyperlink>
    </w:p>
    <w:p w14:paraId="6D0C5EAC" w14:textId="77777777" w:rsidR="00D55477" w:rsidRDefault="00D55477" w:rsidP="6CA7FF67">
      <w:pPr>
        <w:rPr>
          <w:rStyle w:val="Hyperlink"/>
        </w:rPr>
      </w:pPr>
    </w:p>
    <w:p w14:paraId="2A439DFF" w14:textId="77777777" w:rsidR="00D55477" w:rsidRDefault="00D55477" w:rsidP="00D55477">
      <w:pPr>
        <w:pStyle w:val="Heading2"/>
        <w:rPr>
          <w:rFonts w:eastAsia="Aptos"/>
          <w:b w:val="0"/>
        </w:rPr>
      </w:pPr>
      <w:r w:rsidRPr="6CA7FF67">
        <w:rPr>
          <w:rFonts w:eastAsia="Aptos"/>
        </w:rPr>
        <w:t xml:space="preserve">Relaxed Shows </w:t>
      </w:r>
    </w:p>
    <w:p w14:paraId="7F10FF3F" w14:textId="77777777" w:rsidR="00D55477" w:rsidRDefault="00D55477" w:rsidP="00D55477">
      <w:pPr>
        <w:rPr>
          <w:rFonts w:eastAsia="Aptos"/>
        </w:rPr>
      </w:pPr>
      <w:r w:rsidRPr="2756DEB9">
        <w:rPr>
          <w:rFonts w:eastAsia="Aptos"/>
          <w:lang w:val="en-NZ"/>
        </w:rPr>
        <w:t xml:space="preserve">Relaxed performances are for anyone who would benefit from a more relaxed theatre experience. </w:t>
      </w:r>
    </w:p>
    <w:p w14:paraId="4A1D1C42" w14:textId="77777777" w:rsidR="00D55477" w:rsidRDefault="00D55477" w:rsidP="00D55477">
      <w:pPr>
        <w:rPr>
          <w:rFonts w:eastAsia="Aptos"/>
          <w:lang w:val="en-NZ"/>
        </w:rPr>
      </w:pPr>
      <w:r w:rsidRPr="2756DEB9">
        <w:rPr>
          <w:rFonts w:eastAsia="Aptos"/>
          <w:lang w:val="en-NZ"/>
        </w:rPr>
        <w:t>We will send out what to expect information in advance and, when possible, there will be a pre-show demonstration of light, sound and any surprises.</w:t>
      </w:r>
    </w:p>
    <w:p w14:paraId="59D1D9EE" w14:textId="77777777" w:rsidR="00D55477" w:rsidRDefault="00D55477" w:rsidP="00D55477">
      <w:pPr>
        <w:rPr>
          <w:rFonts w:eastAsia="Aptos"/>
          <w:lang w:val="en-NZ"/>
        </w:rPr>
      </w:pPr>
      <w:r w:rsidRPr="2756DEB9">
        <w:rPr>
          <w:rFonts w:eastAsia="Aptos"/>
          <w:lang w:val="en-NZ"/>
        </w:rPr>
        <w:t>There will be a relaxed attitude to noise and movement during the performance, and a chill-out area provided in the venue to go to during the show if you wish.</w:t>
      </w:r>
    </w:p>
    <w:p w14:paraId="62A26403" w14:textId="77777777" w:rsidR="00D55477" w:rsidRPr="00B6678B" w:rsidRDefault="00D55477" w:rsidP="00D55477">
      <w:pPr>
        <w:rPr>
          <w:rFonts w:eastAsia="Aptos"/>
        </w:rPr>
      </w:pPr>
      <w:r w:rsidRPr="2756DEB9">
        <w:rPr>
          <w:rFonts w:eastAsia="Aptos"/>
          <w:lang w:val="en-NZ"/>
        </w:rPr>
        <w:t>If you have any questions, please email </w:t>
      </w:r>
      <w:hyperlink r:id="rId39">
        <w:r w:rsidRPr="00C97CF7">
          <w:rPr>
            <w:rStyle w:val="Hyperlink"/>
          </w:rPr>
          <w:t>access@aaf.co.nz</w:t>
        </w:r>
      </w:hyperlink>
    </w:p>
    <w:p w14:paraId="0AE3BE28" w14:textId="22A6EF1D" w:rsidR="00D55477" w:rsidRDefault="472A55D9" w:rsidP="40814370">
      <w:pPr>
        <w:pStyle w:val="Heading3"/>
        <w:rPr>
          <w:rFonts w:eastAsia="Aptos"/>
          <w:caps w:val="0"/>
          <w:lang w:val="en-NZ"/>
        </w:rPr>
      </w:pPr>
      <w:r w:rsidRPr="40814370">
        <w:rPr>
          <w:rFonts w:eastAsia="Aptos"/>
          <w:caps w:val="0"/>
          <w:lang w:val="en-NZ"/>
        </w:rPr>
        <w:t>Music Portrait of a Humble Disabled Samoan</w:t>
      </w:r>
    </w:p>
    <w:p w14:paraId="5E02A9B2" w14:textId="043BC73D" w:rsidR="00D55477" w:rsidRPr="00C97CF7" w:rsidRDefault="00D55477" w:rsidP="00D55477">
      <w:pPr>
        <w:rPr>
          <w:rFonts w:eastAsia="Aptos"/>
        </w:rPr>
      </w:pPr>
      <w:r w:rsidRPr="40814370">
        <w:rPr>
          <w:rFonts w:eastAsia="Aptos"/>
          <w:lang w:val="en-NZ"/>
        </w:rPr>
        <w:t xml:space="preserve">Saturday </w:t>
      </w:r>
      <w:r w:rsidR="36236A61" w:rsidRPr="40814370">
        <w:rPr>
          <w:rFonts w:eastAsia="Aptos"/>
          <w:lang w:val="en-NZ"/>
        </w:rPr>
        <w:t>7</w:t>
      </w:r>
      <w:r w:rsidRPr="40814370">
        <w:rPr>
          <w:rFonts w:eastAsia="Aptos"/>
          <w:lang w:val="en-NZ"/>
        </w:rPr>
        <w:t xml:space="preserve"> March, 2pm show, (Pre-show demo</w:t>
      </w:r>
      <w:r w:rsidR="0912343D" w:rsidRPr="40814370">
        <w:rPr>
          <w:rFonts w:eastAsia="Aptos"/>
          <w:lang w:val="en-NZ"/>
        </w:rPr>
        <w:t xml:space="preserve"> 12.30pm</w:t>
      </w:r>
      <w:r w:rsidRPr="40814370">
        <w:rPr>
          <w:rFonts w:eastAsia="Aptos"/>
          <w:lang w:val="en-NZ"/>
        </w:rPr>
        <w:t>)</w:t>
      </w:r>
      <w:r>
        <w:br/>
      </w:r>
      <w:r w:rsidRPr="40814370">
        <w:rPr>
          <w:rFonts w:eastAsia="Aptos"/>
          <w:lang w:val="en-NZ"/>
        </w:rPr>
        <w:t>Relaxed Performance</w:t>
      </w:r>
      <w:r>
        <w:br/>
      </w:r>
      <w:hyperlink r:id="rId40">
        <w:r w:rsidRPr="40814370">
          <w:rPr>
            <w:rStyle w:val="Hyperlink"/>
          </w:rPr>
          <w:t>Explore ‘</w:t>
        </w:r>
        <w:r w:rsidR="6DDE7E8E" w:rsidRPr="40814370">
          <w:rPr>
            <w:rStyle w:val="Hyperlink"/>
          </w:rPr>
          <w:t>Music Portrait of a Humble Disabled Samoan</w:t>
        </w:r>
        <w:r w:rsidRPr="40814370">
          <w:rPr>
            <w:rStyle w:val="Hyperlink"/>
          </w:rPr>
          <w:t>’</w:t>
        </w:r>
      </w:hyperlink>
    </w:p>
    <w:p w14:paraId="2734EF1A" w14:textId="5025001A" w:rsidR="00D55477" w:rsidRDefault="17E3FAC6" w:rsidP="40814370">
      <w:pPr>
        <w:pStyle w:val="Heading3"/>
        <w:rPr>
          <w:rFonts w:eastAsia="Aptos"/>
          <w:lang w:val="en-NZ"/>
        </w:rPr>
      </w:pPr>
      <w:proofErr w:type="spellStart"/>
      <w:r w:rsidRPr="40814370">
        <w:rPr>
          <w:rFonts w:eastAsia="Aptos"/>
          <w:caps w:val="0"/>
          <w:lang w:val="en-NZ"/>
        </w:rPr>
        <w:lastRenderedPageBreak/>
        <w:t>Waiora</w:t>
      </w:r>
      <w:proofErr w:type="spellEnd"/>
      <w:r w:rsidRPr="40814370">
        <w:rPr>
          <w:rFonts w:eastAsia="Aptos"/>
          <w:caps w:val="0"/>
          <w:lang w:val="en-NZ"/>
        </w:rPr>
        <w:t xml:space="preserve">- Te </w:t>
      </w:r>
      <w:proofErr w:type="spellStart"/>
      <w:r w:rsidRPr="40814370">
        <w:rPr>
          <w:rFonts w:eastAsia="Aptos"/>
          <w:caps w:val="0"/>
          <w:lang w:val="en-NZ"/>
        </w:rPr>
        <w:t>Ūkaipō</w:t>
      </w:r>
      <w:proofErr w:type="spellEnd"/>
      <w:r w:rsidRPr="40814370">
        <w:rPr>
          <w:rFonts w:eastAsia="Aptos"/>
          <w:caps w:val="0"/>
          <w:lang w:val="en-NZ"/>
        </w:rPr>
        <w:t xml:space="preserve"> (the Homeland)</w:t>
      </w:r>
    </w:p>
    <w:p w14:paraId="34C57F54" w14:textId="27FF95A6" w:rsidR="00D55477" w:rsidRPr="00C97CF7" w:rsidRDefault="7A88D253" w:rsidP="00D55477">
      <w:pPr>
        <w:rPr>
          <w:rFonts w:eastAsia="Aptos"/>
        </w:rPr>
      </w:pPr>
      <w:r w:rsidRPr="40814370">
        <w:rPr>
          <w:rFonts w:eastAsia="Aptos"/>
          <w:lang w:val="en-NZ"/>
        </w:rPr>
        <w:t>Tues</w:t>
      </w:r>
      <w:r w:rsidR="00D55477" w:rsidRPr="40814370">
        <w:rPr>
          <w:rFonts w:eastAsia="Aptos"/>
          <w:lang w:val="en-NZ"/>
        </w:rPr>
        <w:t xml:space="preserve">day </w:t>
      </w:r>
      <w:r w:rsidR="08A5EB4E" w:rsidRPr="40814370">
        <w:rPr>
          <w:rFonts w:eastAsia="Aptos"/>
          <w:lang w:val="en-NZ"/>
        </w:rPr>
        <w:t>17</w:t>
      </w:r>
      <w:r w:rsidR="00D55477" w:rsidRPr="40814370">
        <w:rPr>
          <w:rFonts w:eastAsia="Aptos"/>
          <w:lang w:val="en-NZ"/>
        </w:rPr>
        <w:t xml:space="preserve"> March, </w:t>
      </w:r>
      <w:r w:rsidR="1D726A0D" w:rsidRPr="40814370">
        <w:rPr>
          <w:rFonts w:eastAsia="Aptos"/>
          <w:lang w:val="en-NZ"/>
        </w:rPr>
        <w:t>7</w:t>
      </w:r>
      <w:r w:rsidR="00D55477" w:rsidRPr="40814370">
        <w:rPr>
          <w:rFonts w:eastAsia="Aptos"/>
          <w:lang w:val="en-NZ"/>
        </w:rPr>
        <w:t xml:space="preserve">pm show, (Pre-show demo </w:t>
      </w:r>
      <w:r w:rsidR="476CB24B" w:rsidRPr="40814370">
        <w:rPr>
          <w:rFonts w:eastAsia="Aptos"/>
          <w:lang w:val="en-NZ"/>
        </w:rPr>
        <w:t>5.30pm</w:t>
      </w:r>
      <w:r w:rsidR="00D55477" w:rsidRPr="40814370">
        <w:rPr>
          <w:rFonts w:eastAsia="Aptos"/>
          <w:lang w:val="en-NZ"/>
        </w:rPr>
        <w:t>)</w:t>
      </w:r>
      <w:r w:rsidR="00D55477">
        <w:br/>
      </w:r>
      <w:r w:rsidR="00D55477" w:rsidRPr="40814370">
        <w:rPr>
          <w:rFonts w:eastAsia="Aptos"/>
          <w:lang w:val="en-NZ"/>
        </w:rPr>
        <w:t>Relaxed Performance</w:t>
      </w:r>
      <w:r w:rsidR="1C6D215A" w:rsidRPr="40814370">
        <w:rPr>
          <w:rFonts w:eastAsia="Aptos"/>
          <w:lang w:val="en-NZ"/>
        </w:rPr>
        <w:t xml:space="preserve"> (bookings with Auckland Theatre Company</w:t>
      </w:r>
      <w:r w:rsidR="00D55477">
        <w:br/>
      </w:r>
      <w:hyperlink r:id="rId41">
        <w:r w:rsidR="00D55477" w:rsidRPr="40814370">
          <w:rPr>
            <w:rStyle w:val="Hyperlink"/>
          </w:rPr>
          <w:t>Explore ‘</w:t>
        </w:r>
        <w:proofErr w:type="spellStart"/>
        <w:r w:rsidR="2B1F6EE4" w:rsidRPr="40814370">
          <w:rPr>
            <w:rStyle w:val="Hyperlink"/>
          </w:rPr>
          <w:t>Waiora</w:t>
        </w:r>
        <w:proofErr w:type="spellEnd"/>
        <w:r w:rsidR="2B1F6EE4" w:rsidRPr="40814370">
          <w:rPr>
            <w:rStyle w:val="Hyperlink"/>
          </w:rPr>
          <w:t xml:space="preserve">- Te </w:t>
        </w:r>
        <w:proofErr w:type="spellStart"/>
        <w:r w:rsidR="2B1F6EE4" w:rsidRPr="40814370">
          <w:rPr>
            <w:rStyle w:val="Hyperlink"/>
          </w:rPr>
          <w:t>Ūkaipō</w:t>
        </w:r>
        <w:proofErr w:type="spellEnd"/>
        <w:r w:rsidR="00D55477" w:rsidRPr="40814370">
          <w:rPr>
            <w:rStyle w:val="Hyperlink"/>
          </w:rPr>
          <w:t>’</w:t>
        </w:r>
      </w:hyperlink>
    </w:p>
    <w:p w14:paraId="400FDFD2" w14:textId="34F08541" w:rsidR="331D0201" w:rsidRDefault="331D0201" w:rsidP="40814370">
      <w:pPr>
        <w:pStyle w:val="Heading3"/>
      </w:pPr>
      <w:r w:rsidRPr="40814370">
        <w:rPr>
          <w:rFonts w:eastAsia="Aptos"/>
          <w:caps w:val="0"/>
          <w:lang w:val="en-NZ"/>
        </w:rPr>
        <w:t>La Ronde</w:t>
      </w:r>
    </w:p>
    <w:p w14:paraId="3E2BD9CE" w14:textId="22466EB1" w:rsidR="40814370" w:rsidRPr="005310F0" w:rsidRDefault="00D55477" w:rsidP="005310F0">
      <w:pPr>
        <w:rPr>
          <w:rFonts w:eastAsia="Aptos"/>
        </w:rPr>
      </w:pPr>
      <w:r w:rsidRPr="40814370">
        <w:rPr>
          <w:rFonts w:eastAsia="Aptos"/>
          <w:lang w:val="en-NZ"/>
        </w:rPr>
        <w:t>Sunday 1</w:t>
      </w:r>
      <w:r w:rsidR="245EE985" w:rsidRPr="40814370">
        <w:rPr>
          <w:rFonts w:eastAsia="Aptos"/>
          <w:lang w:val="en-NZ"/>
        </w:rPr>
        <w:t>5</w:t>
      </w:r>
      <w:r w:rsidRPr="40814370">
        <w:rPr>
          <w:rFonts w:eastAsia="Aptos"/>
          <w:lang w:val="en-NZ"/>
        </w:rPr>
        <w:t xml:space="preserve"> March, 6pm show (Pre-show demo </w:t>
      </w:r>
      <w:r w:rsidR="17502F13" w:rsidRPr="40814370">
        <w:rPr>
          <w:rFonts w:eastAsia="Aptos"/>
          <w:lang w:val="en-NZ"/>
        </w:rPr>
        <w:t>4.30</w:t>
      </w:r>
      <w:r w:rsidRPr="40814370">
        <w:rPr>
          <w:rFonts w:eastAsia="Aptos"/>
          <w:lang w:val="en-NZ"/>
        </w:rPr>
        <w:t>pm)</w:t>
      </w:r>
      <w:r>
        <w:br/>
      </w:r>
      <w:r w:rsidRPr="40814370">
        <w:rPr>
          <w:rFonts w:eastAsia="Aptos"/>
          <w:lang w:val="en-NZ"/>
        </w:rPr>
        <w:t>Relaxed Performance</w:t>
      </w:r>
      <w:r>
        <w:br/>
      </w:r>
      <w:hyperlink r:id="rId42">
        <w:r w:rsidRPr="40814370">
          <w:rPr>
            <w:rStyle w:val="Hyperlink"/>
          </w:rPr>
          <w:t>Explore ‘</w:t>
        </w:r>
        <w:r w:rsidR="69A8C5F5" w:rsidRPr="40814370">
          <w:rPr>
            <w:rStyle w:val="Hyperlink"/>
          </w:rPr>
          <w:t>La Ronde</w:t>
        </w:r>
        <w:r w:rsidRPr="40814370">
          <w:rPr>
            <w:rStyle w:val="Hyperlink"/>
          </w:rPr>
          <w:t>’</w:t>
        </w:r>
      </w:hyperlink>
    </w:p>
    <w:p w14:paraId="67D5F6C6" w14:textId="45DF4391" w:rsidR="40814370" w:rsidRPr="00DD4BD5" w:rsidRDefault="44C251BA" w:rsidP="00DD4BD5">
      <w:pPr>
        <w:pStyle w:val="Heading2"/>
      </w:pPr>
      <w:r w:rsidRPr="40814370">
        <w:rPr>
          <w:rFonts w:eastAsia="Aptos"/>
        </w:rPr>
        <w:t>Pre-show Demos</w:t>
      </w:r>
    </w:p>
    <w:p w14:paraId="690F1653" w14:textId="2241EA93" w:rsidR="6EC497F6" w:rsidRDefault="6EC497F6" w:rsidP="40814370">
      <w:pPr>
        <w:pStyle w:val="Heading3"/>
        <w:rPr>
          <w:rFonts w:eastAsia="Aptos"/>
          <w:caps w:val="0"/>
          <w:lang w:val="en-NZ"/>
        </w:rPr>
      </w:pPr>
      <w:r w:rsidRPr="40814370">
        <w:rPr>
          <w:rFonts w:eastAsia="Aptos"/>
          <w:caps w:val="0"/>
          <w:lang w:val="en-NZ"/>
        </w:rPr>
        <w:t>Ten Thousand Hours</w:t>
      </w:r>
    </w:p>
    <w:p w14:paraId="38B70E36" w14:textId="212FE3A6" w:rsidR="40814370" w:rsidRDefault="3C1B805F" w:rsidP="00DD4BD5">
      <w:r w:rsidRPr="041A3F1F">
        <w:rPr>
          <w:rFonts w:eastAsia="Aptos"/>
          <w:lang w:val="en-NZ"/>
        </w:rPr>
        <w:t>S</w:t>
      </w:r>
      <w:r w:rsidR="71109CB9" w:rsidRPr="041A3F1F">
        <w:rPr>
          <w:rFonts w:eastAsia="Aptos"/>
          <w:lang w:val="en-NZ"/>
        </w:rPr>
        <w:t>unday 23</w:t>
      </w:r>
      <w:r w:rsidRPr="041A3F1F">
        <w:rPr>
          <w:rFonts w:eastAsia="Aptos"/>
          <w:lang w:val="en-NZ"/>
        </w:rPr>
        <w:t xml:space="preserve"> March, </w:t>
      </w:r>
      <w:r w:rsidR="20F281CB" w:rsidRPr="041A3F1F">
        <w:rPr>
          <w:rFonts w:eastAsia="Aptos"/>
          <w:lang w:val="en-NZ"/>
        </w:rPr>
        <w:t xml:space="preserve">12.30pm pre-show demonstration, </w:t>
      </w:r>
      <w:r w:rsidRPr="041A3F1F">
        <w:rPr>
          <w:rFonts w:eastAsia="Aptos"/>
          <w:lang w:val="en-NZ"/>
        </w:rPr>
        <w:t xml:space="preserve">2pm show </w:t>
      </w:r>
      <w:r w:rsidR="00D55477">
        <w:br/>
      </w:r>
      <w:r w:rsidR="3E8DF751" w:rsidRPr="041A3F1F">
        <w:rPr>
          <w:rFonts w:eastAsia="Aptos"/>
          <w:lang w:val="en-NZ"/>
        </w:rPr>
        <w:t>Pre-show demo only (</w:t>
      </w:r>
      <w:r w:rsidR="6593DD8A" w:rsidRPr="041A3F1F">
        <w:rPr>
          <w:rFonts w:eastAsia="Aptos"/>
          <w:lang w:val="en-NZ"/>
        </w:rPr>
        <w:t>Note-t</w:t>
      </w:r>
      <w:r w:rsidR="3E8DF751" w:rsidRPr="041A3F1F">
        <w:rPr>
          <w:rFonts w:eastAsia="Aptos"/>
          <w:lang w:val="en-NZ"/>
        </w:rPr>
        <w:t xml:space="preserve">his is not a full </w:t>
      </w:r>
      <w:r w:rsidRPr="041A3F1F">
        <w:rPr>
          <w:rFonts w:eastAsia="Aptos"/>
          <w:lang w:val="en-NZ"/>
        </w:rPr>
        <w:t>Relaxed Performance</w:t>
      </w:r>
      <w:r w:rsidR="31C86CCE" w:rsidRPr="041A3F1F">
        <w:rPr>
          <w:rFonts w:eastAsia="Aptos"/>
          <w:lang w:val="en-NZ"/>
        </w:rPr>
        <w:t>)</w:t>
      </w:r>
      <w:r w:rsidR="00D55477">
        <w:br/>
      </w:r>
      <w:hyperlink r:id="rId43">
        <w:r w:rsidRPr="041A3F1F">
          <w:rPr>
            <w:rStyle w:val="Hyperlink"/>
          </w:rPr>
          <w:t>Explore ‘</w:t>
        </w:r>
        <w:r w:rsidR="64DD1386" w:rsidRPr="041A3F1F">
          <w:rPr>
            <w:rStyle w:val="Hyperlink"/>
          </w:rPr>
          <w:t>Ten Thousand Hours</w:t>
        </w:r>
        <w:r w:rsidRPr="041A3F1F">
          <w:rPr>
            <w:rStyle w:val="Hyperlink"/>
          </w:rPr>
          <w:t>’</w:t>
        </w:r>
      </w:hyperlink>
    </w:p>
    <w:p w14:paraId="6CD30D71" w14:textId="77777777" w:rsidR="005310F0" w:rsidRDefault="005310F0" w:rsidP="00DD4BD5"/>
    <w:p w14:paraId="6B0161F2" w14:textId="4D9774D3" w:rsidR="005310F0" w:rsidRDefault="005310F0" w:rsidP="005310F0">
      <w:pPr>
        <w:pStyle w:val="Heading2"/>
        <w:rPr>
          <w:rFonts w:eastAsia="Aptos"/>
        </w:rPr>
      </w:pPr>
      <w:r>
        <w:rPr>
          <w:rFonts w:eastAsia="Aptos"/>
        </w:rPr>
        <w:t>Shows with “What to Expect” Information</w:t>
      </w:r>
    </w:p>
    <w:p w14:paraId="5DA25F87" w14:textId="489F4C7F" w:rsidR="005310F0" w:rsidRPr="005310F0" w:rsidRDefault="005310F0" w:rsidP="005310F0">
      <w:r>
        <w:t xml:space="preserve">Alongside our relaxed </w:t>
      </w:r>
      <w:proofErr w:type="spellStart"/>
      <w:r>
        <w:t>programme</w:t>
      </w:r>
      <w:proofErr w:type="spellEnd"/>
      <w:r>
        <w:t xml:space="preserve">, we are also providing “What to Expect” information for the following shows, for </w:t>
      </w:r>
      <w:r>
        <w:lastRenderedPageBreak/>
        <w:t xml:space="preserve">added accessibility. These documents will be available on the AAF website, or if you would like to request </w:t>
      </w:r>
      <w:proofErr w:type="gramStart"/>
      <w:r>
        <w:t>one</w:t>
      </w:r>
      <w:proofErr w:type="gramEnd"/>
      <w:r>
        <w:t xml:space="preserve"> please e-mail access@aaf.co.nz</w:t>
      </w:r>
    </w:p>
    <w:p w14:paraId="2F17749B" w14:textId="77777777" w:rsidR="005310F0" w:rsidRDefault="005310F0" w:rsidP="005310F0">
      <w:pPr>
        <w:pStyle w:val="Heading3"/>
        <w:rPr>
          <w:rFonts w:eastAsia="Aptos"/>
          <w:caps w:val="0"/>
          <w:lang w:val="en-NZ"/>
        </w:rPr>
      </w:pPr>
      <w:r w:rsidRPr="40814370">
        <w:rPr>
          <w:rFonts w:eastAsia="Aptos"/>
          <w:caps w:val="0"/>
          <w:lang w:val="en-NZ"/>
        </w:rPr>
        <w:t>Ten Thousand Hours</w:t>
      </w:r>
    </w:p>
    <w:p w14:paraId="31E1232B" w14:textId="14D29B30" w:rsidR="005310F0" w:rsidRPr="00DD4BD5" w:rsidRDefault="005310F0" w:rsidP="005310F0">
      <w:pPr>
        <w:rPr>
          <w:u w:val="single"/>
        </w:rPr>
      </w:pPr>
      <w:r>
        <w:rPr>
          <w:rFonts w:eastAsia="Aptos"/>
          <w:lang w:val="en-NZ"/>
        </w:rPr>
        <w:t>Thursday 19 - Sunday 22 March</w:t>
      </w:r>
      <w:r w:rsidRPr="041A3F1F">
        <w:rPr>
          <w:rFonts w:eastAsia="Aptos"/>
          <w:lang w:val="en-NZ"/>
        </w:rPr>
        <w:t xml:space="preserve"> </w:t>
      </w:r>
      <w:r>
        <w:br/>
      </w:r>
      <w:r>
        <w:rPr>
          <w:rFonts w:eastAsia="Aptos"/>
          <w:lang w:val="en-NZ"/>
        </w:rPr>
        <w:t>“What to Expect” information available</w:t>
      </w:r>
      <w:r>
        <w:br/>
      </w:r>
      <w:hyperlink r:id="rId44">
        <w:r w:rsidRPr="041A3F1F">
          <w:rPr>
            <w:rStyle w:val="Hyperlink"/>
          </w:rPr>
          <w:t>Explore ‘Ten Thousand Hours’</w:t>
        </w:r>
      </w:hyperlink>
    </w:p>
    <w:p w14:paraId="7E870450" w14:textId="0B4EAEE5" w:rsidR="005310F0" w:rsidRDefault="005310F0" w:rsidP="005310F0">
      <w:pPr>
        <w:pStyle w:val="Heading3"/>
        <w:rPr>
          <w:rFonts w:eastAsia="Aptos"/>
          <w:caps w:val="0"/>
          <w:lang w:val="en-NZ"/>
        </w:rPr>
      </w:pPr>
      <w:r>
        <w:rPr>
          <w:rFonts w:eastAsia="Aptos"/>
          <w:caps w:val="0"/>
          <w:lang w:val="en-NZ"/>
        </w:rPr>
        <w:t>Werewolf</w:t>
      </w:r>
    </w:p>
    <w:p w14:paraId="1CBD7CBB" w14:textId="5D6BC5AA" w:rsidR="005310F0" w:rsidRPr="00DD4BD5" w:rsidRDefault="005310F0" w:rsidP="005310F0">
      <w:pPr>
        <w:rPr>
          <w:u w:val="single"/>
        </w:rPr>
      </w:pPr>
      <w:r>
        <w:rPr>
          <w:rFonts w:eastAsia="Aptos"/>
          <w:lang w:val="en-NZ"/>
        </w:rPr>
        <w:t>Thursday 5 - Sunday 8 March</w:t>
      </w:r>
      <w:r w:rsidRPr="041A3F1F">
        <w:rPr>
          <w:rFonts w:eastAsia="Aptos"/>
          <w:lang w:val="en-NZ"/>
        </w:rPr>
        <w:t xml:space="preserve"> </w:t>
      </w:r>
      <w:r>
        <w:br/>
      </w:r>
      <w:r>
        <w:rPr>
          <w:rFonts w:eastAsia="Aptos"/>
          <w:lang w:val="en-NZ"/>
        </w:rPr>
        <w:t>“What to Expect” information available</w:t>
      </w:r>
      <w:r>
        <w:br/>
      </w:r>
      <w:hyperlink r:id="rId45">
        <w:r w:rsidRPr="041A3F1F">
          <w:rPr>
            <w:rStyle w:val="Hyperlink"/>
          </w:rPr>
          <w:t>Explore ‘</w:t>
        </w:r>
        <w:r>
          <w:rPr>
            <w:rStyle w:val="Hyperlink"/>
          </w:rPr>
          <w:t>Werewolf</w:t>
        </w:r>
        <w:r w:rsidRPr="041A3F1F">
          <w:rPr>
            <w:rStyle w:val="Hyperlink"/>
          </w:rPr>
          <w:t>’</w:t>
        </w:r>
      </w:hyperlink>
    </w:p>
    <w:p w14:paraId="73C17008" w14:textId="409F01C0" w:rsidR="005310F0" w:rsidRDefault="005310F0" w:rsidP="005310F0">
      <w:pPr>
        <w:pStyle w:val="Heading3"/>
        <w:rPr>
          <w:rFonts w:eastAsia="Aptos"/>
          <w:caps w:val="0"/>
          <w:lang w:val="en-NZ"/>
        </w:rPr>
      </w:pPr>
      <w:r>
        <w:rPr>
          <w:rFonts w:eastAsia="Aptos"/>
          <w:caps w:val="0"/>
          <w:lang w:val="en-NZ"/>
        </w:rPr>
        <w:t>WET</w:t>
      </w:r>
    </w:p>
    <w:p w14:paraId="5EF3DE3D" w14:textId="4FB4C81B" w:rsidR="005310F0" w:rsidRPr="00DD4BD5" w:rsidRDefault="005310F0" w:rsidP="005310F0">
      <w:pPr>
        <w:rPr>
          <w:u w:val="single"/>
        </w:rPr>
      </w:pPr>
      <w:r>
        <w:rPr>
          <w:rFonts w:eastAsia="Aptos"/>
          <w:lang w:val="en-NZ"/>
        </w:rPr>
        <w:t>Thursday 5 - Sunday 15 March</w:t>
      </w:r>
      <w:r w:rsidRPr="041A3F1F">
        <w:rPr>
          <w:rFonts w:eastAsia="Aptos"/>
          <w:lang w:val="en-NZ"/>
        </w:rPr>
        <w:t xml:space="preserve"> </w:t>
      </w:r>
      <w:r>
        <w:br/>
      </w:r>
      <w:r>
        <w:rPr>
          <w:rFonts w:eastAsia="Aptos"/>
          <w:lang w:val="en-NZ"/>
        </w:rPr>
        <w:t>“What to Expect” information available</w:t>
      </w:r>
      <w:r>
        <w:br/>
      </w:r>
      <w:hyperlink r:id="rId46">
        <w:r w:rsidRPr="041A3F1F">
          <w:rPr>
            <w:rStyle w:val="Hyperlink"/>
          </w:rPr>
          <w:t>Explore ‘</w:t>
        </w:r>
        <w:r>
          <w:rPr>
            <w:rStyle w:val="Hyperlink"/>
          </w:rPr>
          <w:t>WET</w:t>
        </w:r>
        <w:r w:rsidRPr="041A3F1F">
          <w:rPr>
            <w:rStyle w:val="Hyperlink"/>
          </w:rPr>
          <w:t>’</w:t>
        </w:r>
      </w:hyperlink>
    </w:p>
    <w:p w14:paraId="19F35A5B" w14:textId="0BC83D4F" w:rsidR="005310F0" w:rsidRDefault="005310F0" w:rsidP="005310F0">
      <w:pPr>
        <w:pStyle w:val="Heading3"/>
        <w:rPr>
          <w:rFonts w:eastAsia="Aptos"/>
          <w:caps w:val="0"/>
          <w:lang w:val="en-NZ"/>
        </w:rPr>
      </w:pPr>
      <w:r>
        <w:rPr>
          <w:rFonts w:eastAsia="Aptos"/>
          <w:caps w:val="0"/>
          <w:lang w:val="en-NZ"/>
        </w:rPr>
        <w:t xml:space="preserve">The Butterfly Who Flew </w:t>
      </w:r>
      <w:proofErr w:type="gramStart"/>
      <w:r>
        <w:rPr>
          <w:rFonts w:eastAsia="Aptos"/>
          <w:caps w:val="0"/>
          <w:lang w:val="en-NZ"/>
        </w:rPr>
        <w:t>Into</w:t>
      </w:r>
      <w:proofErr w:type="gramEnd"/>
      <w:r>
        <w:rPr>
          <w:rFonts w:eastAsia="Aptos"/>
          <w:caps w:val="0"/>
          <w:lang w:val="en-NZ"/>
        </w:rPr>
        <w:t xml:space="preserve"> the Rave</w:t>
      </w:r>
    </w:p>
    <w:p w14:paraId="27DE034B" w14:textId="340214BA" w:rsidR="005310F0" w:rsidRPr="00DD4BD5" w:rsidRDefault="005310F0" w:rsidP="005310F0">
      <w:pPr>
        <w:rPr>
          <w:u w:val="single"/>
        </w:rPr>
      </w:pPr>
      <w:r>
        <w:rPr>
          <w:rFonts w:eastAsia="Aptos"/>
          <w:lang w:val="en-NZ"/>
        </w:rPr>
        <w:t>Thursday 12 - Saturday 14 March</w:t>
      </w:r>
      <w:r w:rsidRPr="041A3F1F">
        <w:rPr>
          <w:rFonts w:eastAsia="Aptos"/>
          <w:lang w:val="en-NZ"/>
        </w:rPr>
        <w:t xml:space="preserve"> </w:t>
      </w:r>
      <w:r>
        <w:br/>
      </w:r>
      <w:r>
        <w:rPr>
          <w:rFonts w:eastAsia="Aptos"/>
          <w:lang w:val="en-NZ"/>
        </w:rPr>
        <w:t>“What to Expect” information available</w:t>
      </w:r>
      <w:r>
        <w:br/>
      </w:r>
      <w:hyperlink r:id="rId47">
        <w:r w:rsidRPr="041A3F1F">
          <w:rPr>
            <w:rStyle w:val="Hyperlink"/>
          </w:rPr>
          <w:t>Explore ‘</w:t>
        </w:r>
        <w:r>
          <w:rPr>
            <w:rStyle w:val="Hyperlink"/>
          </w:rPr>
          <w:t>The Butterfly Who Flew Into the Rave</w:t>
        </w:r>
        <w:r w:rsidRPr="041A3F1F">
          <w:rPr>
            <w:rStyle w:val="Hyperlink"/>
          </w:rPr>
          <w:t>’</w:t>
        </w:r>
      </w:hyperlink>
    </w:p>
    <w:p w14:paraId="0073437B" w14:textId="3716DD3D" w:rsidR="005310F0" w:rsidRDefault="005310F0" w:rsidP="005310F0">
      <w:pPr>
        <w:pStyle w:val="Heading3"/>
        <w:rPr>
          <w:rFonts w:eastAsia="Aptos"/>
          <w:caps w:val="0"/>
          <w:lang w:val="en-NZ"/>
        </w:rPr>
      </w:pPr>
      <w:r>
        <w:rPr>
          <w:rFonts w:eastAsia="Aptos"/>
          <w:caps w:val="0"/>
          <w:lang w:val="en-NZ"/>
        </w:rPr>
        <w:lastRenderedPageBreak/>
        <w:t>Sincere Apologies</w:t>
      </w:r>
    </w:p>
    <w:p w14:paraId="5BA1D8A7" w14:textId="589C6F40" w:rsidR="005310F0" w:rsidRPr="00DD4BD5" w:rsidRDefault="005310F0" w:rsidP="00DD4BD5">
      <w:pPr>
        <w:rPr>
          <w:u w:val="single"/>
        </w:rPr>
      </w:pPr>
      <w:r>
        <w:rPr>
          <w:rFonts w:eastAsia="Aptos"/>
          <w:lang w:val="en-NZ"/>
        </w:rPr>
        <w:t>Thursday 19 - Sunday 22 March</w:t>
      </w:r>
      <w:r w:rsidRPr="041A3F1F">
        <w:rPr>
          <w:rFonts w:eastAsia="Aptos"/>
          <w:lang w:val="en-NZ"/>
        </w:rPr>
        <w:t xml:space="preserve"> </w:t>
      </w:r>
      <w:r>
        <w:br/>
      </w:r>
      <w:r>
        <w:rPr>
          <w:rFonts w:eastAsia="Aptos"/>
          <w:lang w:val="en-NZ"/>
        </w:rPr>
        <w:t>“What to Expect” information available</w:t>
      </w:r>
      <w:r>
        <w:br/>
      </w:r>
      <w:hyperlink r:id="rId48">
        <w:r w:rsidRPr="041A3F1F">
          <w:rPr>
            <w:rStyle w:val="Hyperlink"/>
          </w:rPr>
          <w:t>Explore ‘</w:t>
        </w:r>
        <w:r>
          <w:rPr>
            <w:rStyle w:val="Hyperlink"/>
          </w:rPr>
          <w:t>Sincere Apologies</w:t>
        </w:r>
        <w:r w:rsidRPr="041A3F1F">
          <w:rPr>
            <w:rStyle w:val="Hyperlink"/>
          </w:rPr>
          <w:t>’</w:t>
        </w:r>
      </w:hyperlink>
    </w:p>
    <w:p w14:paraId="18C4C833" w14:textId="04767F55" w:rsidR="2756DEB9" w:rsidRPr="00E22F26" w:rsidRDefault="1F207EA7" w:rsidP="00E22F26">
      <w:pPr>
        <w:pStyle w:val="Heading1"/>
      </w:pPr>
      <w:r w:rsidRPr="2756DEB9">
        <w:rPr>
          <w:rFonts w:eastAsia="Aptos"/>
          <w:lang w:val="en-NZ"/>
        </w:rPr>
        <w:t xml:space="preserve">NZSL Interpreted Shows and Very Visual Performances </w:t>
      </w:r>
      <w:r w:rsidRPr="2756DEB9">
        <w:rPr>
          <w:rFonts w:eastAsia="Aptos"/>
        </w:rPr>
        <w:t xml:space="preserve"> </w:t>
      </w:r>
    </w:p>
    <w:p w14:paraId="6E7D7AE3" w14:textId="558B78A5" w:rsidR="00F51975" w:rsidRDefault="5DDE0CDD" w:rsidP="00E22F26">
      <w:pPr>
        <w:pStyle w:val="Heading2"/>
        <w:rPr>
          <w:rFonts w:eastAsia="Aptos"/>
        </w:rPr>
      </w:pPr>
      <w:r w:rsidRPr="513F97E2">
        <w:rPr>
          <w:rFonts w:eastAsia="Aptos"/>
        </w:rPr>
        <w:t xml:space="preserve">NZSL </w:t>
      </w:r>
      <w:r w:rsidR="6330A486" w:rsidRPr="513F97E2">
        <w:rPr>
          <w:rFonts w:eastAsia="Aptos"/>
        </w:rPr>
        <w:t>Shows</w:t>
      </w:r>
    </w:p>
    <w:p w14:paraId="197BD7DC" w14:textId="30728EB9" w:rsidR="6330A486" w:rsidRDefault="5A771049" w:rsidP="041A3F1F">
      <w:pPr>
        <w:pStyle w:val="Heading3"/>
        <w:rPr>
          <w:rFonts w:eastAsia="Aptos"/>
          <w:caps w:val="0"/>
          <w:lang w:val="en-NZ"/>
        </w:rPr>
      </w:pPr>
      <w:r w:rsidRPr="041A3F1F">
        <w:rPr>
          <w:rFonts w:eastAsia="Aptos"/>
          <w:caps w:val="0"/>
          <w:lang w:val="en-NZ"/>
        </w:rPr>
        <w:t>Sau Fiafia</w:t>
      </w:r>
      <w:r w:rsidR="3C1B805F" w:rsidRPr="041A3F1F">
        <w:rPr>
          <w:rFonts w:eastAsia="Aptos"/>
          <w:caps w:val="0"/>
          <w:lang w:val="en-NZ"/>
        </w:rPr>
        <w:t xml:space="preserve">! </w:t>
      </w:r>
      <w:r w:rsidR="608AB11A" w:rsidRPr="041A3F1F">
        <w:rPr>
          <w:rFonts w:eastAsia="Aptos"/>
          <w:caps w:val="0"/>
          <w:lang w:val="en-NZ"/>
        </w:rPr>
        <w:t>Boogie Down</w:t>
      </w:r>
    </w:p>
    <w:p w14:paraId="4C5C48A1" w14:textId="0FD7AE46" w:rsidR="513F97E2" w:rsidRPr="00E22F26" w:rsidRDefault="1A619CC8" w:rsidP="00E22F26">
      <w:pPr>
        <w:rPr>
          <w:rFonts w:eastAsia="Aptos"/>
        </w:rPr>
      </w:pPr>
      <w:r w:rsidRPr="041A3F1F">
        <w:rPr>
          <w:rFonts w:eastAsia="Aptos"/>
          <w:lang w:val="en-NZ"/>
        </w:rPr>
        <w:t>Thurs</w:t>
      </w:r>
      <w:r w:rsidR="5CAF118D" w:rsidRPr="041A3F1F">
        <w:rPr>
          <w:rFonts w:eastAsia="Aptos"/>
          <w:lang w:val="en-NZ"/>
        </w:rPr>
        <w:t>day</w:t>
      </w:r>
      <w:r w:rsidRPr="041A3F1F">
        <w:rPr>
          <w:rFonts w:eastAsia="Aptos"/>
          <w:lang w:val="en-NZ"/>
        </w:rPr>
        <w:t xml:space="preserve"> </w:t>
      </w:r>
      <w:r w:rsidR="34ADDE58" w:rsidRPr="041A3F1F">
        <w:rPr>
          <w:rFonts w:eastAsia="Aptos"/>
          <w:lang w:val="en-NZ"/>
        </w:rPr>
        <w:t>5</w:t>
      </w:r>
      <w:r w:rsidRPr="041A3F1F">
        <w:rPr>
          <w:rFonts w:eastAsia="Aptos"/>
          <w:lang w:val="en-NZ"/>
        </w:rPr>
        <w:t xml:space="preserve"> March, 5.30pm show</w:t>
      </w:r>
      <w:r w:rsidR="6330A486">
        <w:br/>
      </w:r>
      <w:r w:rsidRPr="041A3F1F">
        <w:rPr>
          <w:rFonts w:eastAsia="Aptos"/>
          <w:lang w:val="en-NZ"/>
        </w:rPr>
        <w:t>NZSL interpreted concert</w:t>
      </w:r>
      <w:r w:rsidR="1CC35F93" w:rsidRPr="041A3F1F">
        <w:rPr>
          <w:rFonts w:eastAsia="Aptos"/>
          <w:lang w:val="en-NZ"/>
        </w:rPr>
        <w:t xml:space="preserve">. </w:t>
      </w:r>
      <w:r w:rsidR="7CACE671" w:rsidRPr="041A3F1F">
        <w:rPr>
          <w:rFonts w:eastAsia="Aptos"/>
          <w:lang w:val="en-NZ"/>
        </w:rPr>
        <w:t>Free event</w:t>
      </w:r>
      <w:r w:rsidR="6330A486">
        <w:br/>
      </w:r>
      <w:hyperlink r:id="rId49">
        <w:r w:rsidRPr="041A3F1F">
          <w:rPr>
            <w:rStyle w:val="Hyperlink"/>
          </w:rPr>
          <w:t xml:space="preserve">Explore </w:t>
        </w:r>
        <w:r w:rsidR="5CAF118D" w:rsidRPr="041A3F1F">
          <w:rPr>
            <w:rStyle w:val="Hyperlink"/>
          </w:rPr>
          <w:t>‘</w:t>
        </w:r>
        <w:r w:rsidR="5419229E" w:rsidRPr="041A3F1F">
          <w:rPr>
            <w:rStyle w:val="Hyperlink"/>
          </w:rPr>
          <w:t>Sau Fiafia! Boogie Down</w:t>
        </w:r>
        <w:r w:rsidR="5CAF118D" w:rsidRPr="041A3F1F">
          <w:rPr>
            <w:rStyle w:val="Hyperlink"/>
          </w:rPr>
          <w:t>’</w:t>
        </w:r>
      </w:hyperlink>
    </w:p>
    <w:p w14:paraId="50BF035B" w14:textId="2AA0AE06" w:rsidR="513F97E2" w:rsidRPr="00E22F26" w:rsidRDefault="1CC07B89" w:rsidP="041A3F1F">
      <w:pPr>
        <w:pStyle w:val="Heading3"/>
        <w:rPr>
          <w:rFonts w:eastAsia="Aptos"/>
        </w:rPr>
      </w:pPr>
      <w:r w:rsidRPr="041A3F1F">
        <w:rPr>
          <w:rFonts w:eastAsia="Aptos"/>
          <w:caps w:val="0"/>
          <w:lang w:val="en-NZ"/>
        </w:rPr>
        <w:t>Wh</w:t>
      </w:r>
      <w:r w:rsidR="00F03726">
        <w:rPr>
          <w:rFonts w:eastAsia="Aptos"/>
          <w:caps w:val="0"/>
          <w:lang w:val="en-NZ"/>
        </w:rPr>
        <w:t>ā</w:t>
      </w:r>
      <w:r w:rsidRPr="041A3F1F">
        <w:rPr>
          <w:rFonts w:eastAsia="Aptos"/>
          <w:caps w:val="0"/>
          <w:lang w:val="en-NZ"/>
        </w:rPr>
        <w:t>nau Day</w:t>
      </w:r>
    </w:p>
    <w:p w14:paraId="73068111" w14:textId="75BF31D5" w:rsidR="513F97E2" w:rsidRPr="00E22F26" w:rsidRDefault="1CC07B89" w:rsidP="041A3F1F">
      <w:pPr>
        <w:rPr>
          <w:rFonts w:eastAsia="Aptos"/>
        </w:rPr>
      </w:pPr>
      <w:r w:rsidRPr="041A3F1F">
        <w:rPr>
          <w:rFonts w:eastAsia="Aptos"/>
          <w:lang w:val="en-NZ"/>
        </w:rPr>
        <w:t>Sunday 8 March, (Time tbc)</w:t>
      </w:r>
    </w:p>
    <w:p w14:paraId="00F15F79" w14:textId="37EA3951" w:rsidR="513F97E2" w:rsidRPr="00E22F26" w:rsidRDefault="1CC07B89" w:rsidP="041A3F1F">
      <w:pPr>
        <w:rPr>
          <w:rFonts w:eastAsia="Aptos"/>
        </w:rPr>
      </w:pPr>
      <w:r w:rsidRPr="041A3F1F">
        <w:rPr>
          <w:rFonts w:eastAsia="Aptos"/>
          <w:lang w:val="en-NZ"/>
        </w:rPr>
        <w:t>NZSL interpreter will move between activities (schedule tbc). Free event</w:t>
      </w:r>
      <w:r w:rsidR="6330A486">
        <w:br/>
      </w:r>
      <w:hyperlink r:id="rId50">
        <w:r w:rsidRPr="041A3F1F">
          <w:rPr>
            <w:rStyle w:val="Hyperlink"/>
          </w:rPr>
          <w:t>Explore ‘Whanau Day’</w:t>
        </w:r>
      </w:hyperlink>
      <w:r w:rsidRPr="041A3F1F">
        <w:rPr>
          <w:rFonts w:eastAsia="Aptos"/>
          <w:lang w:val="en-NZ"/>
        </w:rPr>
        <w:t xml:space="preserve"> </w:t>
      </w:r>
    </w:p>
    <w:p w14:paraId="2859CA34" w14:textId="2A7D9DCC" w:rsidR="513F97E2" w:rsidRPr="00E22F26" w:rsidRDefault="2A171A3D" w:rsidP="041A3F1F">
      <w:pPr>
        <w:pStyle w:val="Heading3"/>
      </w:pPr>
      <w:r w:rsidRPr="041A3F1F">
        <w:rPr>
          <w:rFonts w:eastAsia="Aptos"/>
          <w:caps w:val="0"/>
          <w:lang w:val="en-NZ"/>
        </w:rPr>
        <w:lastRenderedPageBreak/>
        <w:t>A Place in the Sultan’s Kitchen</w:t>
      </w:r>
    </w:p>
    <w:p w14:paraId="7521A8A9" w14:textId="753309E9" w:rsidR="513F97E2" w:rsidRPr="00E22F26" w:rsidRDefault="4A6ED451" w:rsidP="041A3F1F">
      <w:pPr>
        <w:rPr>
          <w:rFonts w:eastAsia="Aptos"/>
        </w:rPr>
      </w:pPr>
      <w:r w:rsidRPr="041A3F1F">
        <w:rPr>
          <w:rFonts w:eastAsia="Aptos"/>
        </w:rPr>
        <w:t>Sunday 15 March, 3pm</w:t>
      </w:r>
      <w:r w:rsidR="6330A486">
        <w:br/>
      </w:r>
      <w:r w:rsidRPr="041A3F1F">
        <w:rPr>
          <w:rFonts w:eastAsia="Aptos"/>
        </w:rPr>
        <w:t>NZSL interpreted performance</w:t>
      </w:r>
      <w:r w:rsidR="6330A486">
        <w:br/>
      </w:r>
      <w:hyperlink r:id="rId51">
        <w:r w:rsidR="1A619CC8" w:rsidRPr="041A3F1F">
          <w:rPr>
            <w:rStyle w:val="Hyperlink"/>
          </w:rPr>
          <w:t xml:space="preserve">Explore </w:t>
        </w:r>
        <w:r w:rsidR="5CAF118D" w:rsidRPr="041A3F1F">
          <w:rPr>
            <w:rStyle w:val="Hyperlink"/>
          </w:rPr>
          <w:t>‘</w:t>
        </w:r>
        <w:r w:rsidR="24A2EB71" w:rsidRPr="041A3F1F">
          <w:rPr>
            <w:rStyle w:val="Hyperlink"/>
          </w:rPr>
          <w:t>A Place in the Sultan's Kitchen</w:t>
        </w:r>
        <w:r w:rsidR="5CAF118D" w:rsidRPr="041A3F1F">
          <w:rPr>
            <w:rStyle w:val="Hyperlink"/>
          </w:rPr>
          <w:t>’</w:t>
        </w:r>
      </w:hyperlink>
    </w:p>
    <w:p w14:paraId="030D8CC0" w14:textId="00152A6A" w:rsidR="65854EFD" w:rsidRDefault="65854EFD" w:rsidP="041A3F1F">
      <w:pPr>
        <w:pStyle w:val="Heading3"/>
      </w:pPr>
      <w:r w:rsidRPr="041A3F1F">
        <w:rPr>
          <w:rFonts w:eastAsia="Aptos"/>
          <w:caps w:val="0"/>
          <w:lang w:val="en-NZ"/>
        </w:rPr>
        <w:t>La Ronde</w:t>
      </w:r>
    </w:p>
    <w:p w14:paraId="17EA6A92" w14:textId="5AFCCDB6" w:rsidR="6330A486" w:rsidRPr="00E22F26" w:rsidRDefault="1A619CC8" w:rsidP="00E22F26">
      <w:pPr>
        <w:rPr>
          <w:rFonts w:eastAsia="Aptos"/>
        </w:rPr>
      </w:pPr>
      <w:r w:rsidRPr="041A3F1F">
        <w:rPr>
          <w:rFonts w:eastAsia="Aptos"/>
          <w:lang w:val="en-NZ"/>
        </w:rPr>
        <w:t>Sat 1</w:t>
      </w:r>
      <w:r w:rsidR="5FF698E8" w:rsidRPr="041A3F1F">
        <w:rPr>
          <w:rFonts w:eastAsia="Aptos"/>
          <w:lang w:val="en-NZ"/>
        </w:rPr>
        <w:t>4</w:t>
      </w:r>
      <w:r w:rsidRPr="041A3F1F">
        <w:rPr>
          <w:rFonts w:eastAsia="Aptos"/>
          <w:lang w:val="en-NZ"/>
        </w:rPr>
        <w:t xml:space="preserve"> March, </w:t>
      </w:r>
      <w:r w:rsidR="6C56E045" w:rsidRPr="041A3F1F">
        <w:rPr>
          <w:rFonts w:eastAsia="Aptos"/>
          <w:lang w:val="en-NZ"/>
        </w:rPr>
        <w:t>6</w:t>
      </w:r>
      <w:r w:rsidRPr="041A3F1F">
        <w:rPr>
          <w:rFonts w:eastAsia="Aptos"/>
          <w:lang w:val="en-NZ"/>
        </w:rPr>
        <w:t>pm show</w:t>
      </w:r>
      <w:r w:rsidR="6330A486">
        <w:br/>
      </w:r>
      <w:r w:rsidRPr="041A3F1F">
        <w:rPr>
          <w:rFonts w:eastAsia="Aptos"/>
          <w:lang w:val="en-NZ"/>
        </w:rPr>
        <w:t>NZSL interpreted performance</w:t>
      </w:r>
      <w:r w:rsidR="6330A486">
        <w:br/>
      </w:r>
      <w:hyperlink r:id="rId52">
        <w:r w:rsidRPr="041A3F1F">
          <w:rPr>
            <w:rStyle w:val="Hyperlink"/>
          </w:rPr>
          <w:t xml:space="preserve">Explore </w:t>
        </w:r>
        <w:r w:rsidR="5CAF118D" w:rsidRPr="041A3F1F">
          <w:rPr>
            <w:rStyle w:val="Hyperlink"/>
          </w:rPr>
          <w:t>‘</w:t>
        </w:r>
        <w:r w:rsidR="78029646" w:rsidRPr="041A3F1F">
          <w:rPr>
            <w:rStyle w:val="Hyperlink"/>
          </w:rPr>
          <w:t>La Ronde</w:t>
        </w:r>
        <w:r w:rsidR="5CAF118D" w:rsidRPr="041A3F1F">
          <w:rPr>
            <w:rStyle w:val="Hyperlink"/>
          </w:rPr>
          <w:t>’</w:t>
        </w:r>
      </w:hyperlink>
    </w:p>
    <w:p w14:paraId="104B9DD2" w14:textId="3B2D6E2F" w:rsidR="73138521" w:rsidRDefault="73138521" w:rsidP="041A3F1F">
      <w:pPr>
        <w:pStyle w:val="Heading3"/>
      </w:pPr>
      <w:r w:rsidRPr="041A3F1F">
        <w:rPr>
          <w:rFonts w:eastAsia="Aptos"/>
          <w:caps w:val="0"/>
        </w:rPr>
        <w:t>27 Club</w:t>
      </w:r>
    </w:p>
    <w:p w14:paraId="25B8A462" w14:textId="18E8AEE7" w:rsidR="73138521" w:rsidRDefault="73138521" w:rsidP="041A3F1F">
      <w:pPr>
        <w:rPr>
          <w:rFonts w:eastAsia="Aptos"/>
        </w:rPr>
      </w:pPr>
      <w:r w:rsidRPr="041A3F1F">
        <w:rPr>
          <w:rFonts w:eastAsia="Aptos"/>
        </w:rPr>
        <w:t>Friday 20</w:t>
      </w:r>
      <w:r w:rsidR="16769930" w:rsidRPr="041A3F1F">
        <w:rPr>
          <w:rFonts w:eastAsia="Aptos"/>
        </w:rPr>
        <w:t xml:space="preserve"> March, </w:t>
      </w:r>
      <w:r w:rsidR="4E1C4201" w:rsidRPr="041A3F1F">
        <w:rPr>
          <w:rFonts w:eastAsia="Aptos"/>
        </w:rPr>
        <w:t>9</w:t>
      </w:r>
      <w:r w:rsidR="16769930" w:rsidRPr="041A3F1F">
        <w:rPr>
          <w:rFonts w:eastAsia="Aptos"/>
        </w:rPr>
        <w:t>pm</w:t>
      </w:r>
      <w:r>
        <w:br/>
      </w:r>
      <w:r w:rsidR="16769930" w:rsidRPr="041A3F1F">
        <w:rPr>
          <w:rFonts w:eastAsia="Aptos"/>
        </w:rPr>
        <w:t>NZSL interpreted performance</w:t>
      </w:r>
      <w:r>
        <w:br/>
      </w:r>
      <w:hyperlink r:id="rId53">
        <w:r w:rsidR="16769930" w:rsidRPr="041A3F1F">
          <w:rPr>
            <w:rStyle w:val="Hyperlink"/>
          </w:rPr>
          <w:t>Explore ‘</w:t>
        </w:r>
        <w:r w:rsidR="342DD586" w:rsidRPr="041A3F1F">
          <w:rPr>
            <w:rStyle w:val="Hyperlink"/>
          </w:rPr>
          <w:t>27 Club</w:t>
        </w:r>
        <w:r w:rsidR="16769930" w:rsidRPr="041A3F1F">
          <w:rPr>
            <w:rStyle w:val="Hyperlink"/>
          </w:rPr>
          <w:t>’</w:t>
        </w:r>
      </w:hyperlink>
      <w:r w:rsidR="16769930" w:rsidRPr="041A3F1F">
        <w:rPr>
          <w:rFonts w:eastAsia="Aptos"/>
          <w:lang w:val="en-NZ"/>
        </w:rPr>
        <w:t xml:space="preserve"> </w:t>
      </w:r>
    </w:p>
    <w:p w14:paraId="123FFFB7" w14:textId="08ABFF20" w:rsidR="3333C766" w:rsidRDefault="3333C766" w:rsidP="041A3F1F">
      <w:pPr>
        <w:pStyle w:val="Heading3"/>
      </w:pPr>
      <w:proofErr w:type="spellStart"/>
      <w:r w:rsidRPr="041A3F1F">
        <w:rPr>
          <w:rFonts w:eastAsia="Aptos"/>
          <w:caps w:val="0"/>
          <w:lang w:val="en-NZ"/>
        </w:rPr>
        <w:t>Waiora</w:t>
      </w:r>
      <w:proofErr w:type="spellEnd"/>
      <w:r w:rsidRPr="041A3F1F">
        <w:rPr>
          <w:rFonts w:eastAsia="Aptos"/>
          <w:caps w:val="0"/>
          <w:lang w:val="en-NZ"/>
        </w:rPr>
        <w:t xml:space="preserve">: Te </w:t>
      </w:r>
      <w:proofErr w:type="spellStart"/>
      <w:r w:rsidRPr="041A3F1F">
        <w:rPr>
          <w:rFonts w:eastAsia="Aptos"/>
          <w:caps w:val="0"/>
          <w:lang w:val="en-NZ"/>
        </w:rPr>
        <w:t>Ūkaipō</w:t>
      </w:r>
      <w:proofErr w:type="spellEnd"/>
      <w:r w:rsidRPr="041A3F1F">
        <w:rPr>
          <w:rFonts w:eastAsia="Aptos"/>
          <w:caps w:val="0"/>
          <w:lang w:val="en-NZ"/>
        </w:rPr>
        <w:t>- The Homeland</w:t>
      </w:r>
    </w:p>
    <w:p w14:paraId="1B2B3ED7" w14:textId="73B53ECB" w:rsidR="513F97E2" w:rsidRPr="00B6678B" w:rsidRDefault="1A619CC8" w:rsidP="041A3F1F">
      <w:pPr>
        <w:rPr>
          <w:rStyle w:val="Hyperlink"/>
        </w:rPr>
      </w:pPr>
      <w:r w:rsidRPr="041A3F1F">
        <w:rPr>
          <w:rFonts w:eastAsia="Aptos"/>
          <w:lang w:val="en-NZ"/>
        </w:rPr>
        <w:t>Fri 2</w:t>
      </w:r>
      <w:r w:rsidR="5F32F9F8" w:rsidRPr="041A3F1F">
        <w:rPr>
          <w:rFonts w:eastAsia="Aptos"/>
          <w:lang w:val="en-NZ"/>
        </w:rPr>
        <w:t>0</w:t>
      </w:r>
      <w:r w:rsidRPr="041A3F1F">
        <w:rPr>
          <w:rFonts w:eastAsia="Aptos"/>
          <w:lang w:val="en-NZ"/>
        </w:rPr>
        <w:t xml:space="preserve"> March, 8pm</w:t>
      </w:r>
      <w:r w:rsidR="6330A486">
        <w:br/>
      </w:r>
      <w:r w:rsidRPr="041A3F1F">
        <w:rPr>
          <w:rFonts w:eastAsia="Aptos"/>
          <w:lang w:val="en-NZ"/>
        </w:rPr>
        <w:t>NZSL interpreted performance</w:t>
      </w:r>
      <w:r w:rsidR="0C38FD66" w:rsidRPr="041A3F1F">
        <w:rPr>
          <w:rFonts w:eastAsia="Aptos"/>
          <w:lang w:val="en-NZ"/>
        </w:rPr>
        <w:t xml:space="preserve"> (bookings with Auckland Theatre Company)</w:t>
      </w:r>
      <w:r w:rsidR="6330A486">
        <w:br/>
      </w:r>
      <w:hyperlink r:id="rId54">
        <w:r w:rsidRPr="041A3F1F">
          <w:rPr>
            <w:rStyle w:val="Hyperlink"/>
          </w:rPr>
          <w:t xml:space="preserve">Explore </w:t>
        </w:r>
        <w:r w:rsidR="348130CB" w:rsidRPr="041A3F1F">
          <w:rPr>
            <w:rStyle w:val="Hyperlink"/>
          </w:rPr>
          <w:t>‘</w:t>
        </w:r>
        <w:proofErr w:type="spellStart"/>
        <w:r w:rsidR="4A2620B5" w:rsidRPr="041A3F1F">
          <w:rPr>
            <w:rStyle w:val="Hyperlink"/>
          </w:rPr>
          <w:t>Waiora</w:t>
        </w:r>
        <w:proofErr w:type="spellEnd"/>
        <w:r w:rsidR="4A2620B5" w:rsidRPr="041A3F1F">
          <w:rPr>
            <w:rStyle w:val="Hyperlink"/>
          </w:rPr>
          <w:t xml:space="preserve">: Te </w:t>
        </w:r>
        <w:proofErr w:type="spellStart"/>
        <w:r w:rsidR="4A2620B5" w:rsidRPr="041A3F1F">
          <w:rPr>
            <w:rStyle w:val="Hyperlink"/>
          </w:rPr>
          <w:t>Ūkaipō</w:t>
        </w:r>
        <w:proofErr w:type="spellEnd"/>
        <w:r w:rsidR="4A2620B5" w:rsidRPr="041A3F1F">
          <w:rPr>
            <w:rStyle w:val="Hyperlink"/>
          </w:rPr>
          <w:t>- The Homeland</w:t>
        </w:r>
        <w:r w:rsidR="348130CB" w:rsidRPr="041A3F1F">
          <w:rPr>
            <w:rStyle w:val="Hyperlink"/>
          </w:rPr>
          <w:t>’</w:t>
        </w:r>
      </w:hyperlink>
    </w:p>
    <w:p w14:paraId="1D370B75" w14:textId="1BE2AE30" w:rsidR="6330A486" w:rsidRDefault="1A619CC8" w:rsidP="007865E0">
      <w:pPr>
        <w:pStyle w:val="Heading2"/>
        <w:rPr>
          <w:rFonts w:eastAsia="Aptos"/>
        </w:rPr>
      </w:pPr>
      <w:r w:rsidRPr="041A3F1F">
        <w:rPr>
          <w:rFonts w:eastAsia="Aptos"/>
          <w:lang w:val="en-NZ"/>
        </w:rPr>
        <w:lastRenderedPageBreak/>
        <w:t>Very Visual Performances (Suitable for Deaf and hard-of-hearing audiences)</w:t>
      </w:r>
    </w:p>
    <w:p w14:paraId="07012CA0" w14:textId="1448B3E7" w:rsidR="1E495243" w:rsidRDefault="1E495243" w:rsidP="041A3F1F">
      <w:pPr>
        <w:pStyle w:val="Heading3"/>
        <w:rPr>
          <w:rFonts w:eastAsia="Aptos"/>
          <w:caps w:val="0"/>
          <w:lang w:val="en-NZ"/>
        </w:rPr>
      </w:pPr>
      <w:r w:rsidRPr="041A3F1F">
        <w:rPr>
          <w:rFonts w:eastAsia="Aptos"/>
          <w:caps w:val="0"/>
          <w:lang w:val="en-NZ"/>
        </w:rPr>
        <w:t>Duck</w:t>
      </w:r>
      <w:r w:rsidR="2202E846" w:rsidRPr="041A3F1F">
        <w:rPr>
          <w:rFonts w:eastAsia="Aptos"/>
          <w:caps w:val="0"/>
          <w:lang w:val="en-NZ"/>
        </w:rPr>
        <w:t xml:space="preserve"> P</w:t>
      </w:r>
      <w:r w:rsidRPr="041A3F1F">
        <w:rPr>
          <w:rFonts w:eastAsia="Aptos"/>
          <w:caps w:val="0"/>
          <w:lang w:val="en-NZ"/>
        </w:rPr>
        <w:t>ond</w:t>
      </w:r>
    </w:p>
    <w:p w14:paraId="120267DB" w14:textId="3270D935" w:rsidR="513F97E2" w:rsidRPr="007865E0" w:rsidRDefault="6BBC4117" w:rsidP="041A3F1F">
      <w:pPr>
        <w:rPr>
          <w:rStyle w:val="Hyperlink"/>
        </w:rPr>
      </w:pPr>
      <w:r w:rsidRPr="041A3F1F">
        <w:rPr>
          <w:rFonts w:eastAsia="Aptos"/>
          <w:lang w:val="en-NZ"/>
        </w:rPr>
        <w:t>Thurs</w:t>
      </w:r>
      <w:r w:rsidR="348130CB" w:rsidRPr="041A3F1F">
        <w:rPr>
          <w:rFonts w:eastAsia="Aptos"/>
          <w:lang w:val="en-NZ"/>
        </w:rPr>
        <w:t>day</w:t>
      </w:r>
      <w:r w:rsidRPr="041A3F1F">
        <w:rPr>
          <w:rFonts w:eastAsia="Aptos"/>
          <w:lang w:val="en-NZ"/>
        </w:rPr>
        <w:t xml:space="preserve"> </w:t>
      </w:r>
      <w:r w:rsidR="18C11BAB" w:rsidRPr="041A3F1F">
        <w:rPr>
          <w:rFonts w:eastAsia="Aptos"/>
          <w:lang w:val="en-NZ"/>
        </w:rPr>
        <w:t>12</w:t>
      </w:r>
      <w:r w:rsidRPr="041A3F1F">
        <w:rPr>
          <w:rFonts w:eastAsia="Aptos"/>
          <w:lang w:val="en-NZ"/>
        </w:rPr>
        <w:t xml:space="preserve"> March 7.30pm, Fri</w:t>
      </w:r>
      <w:r w:rsidR="348130CB" w:rsidRPr="041A3F1F">
        <w:rPr>
          <w:rFonts w:eastAsia="Aptos"/>
          <w:lang w:val="en-NZ"/>
        </w:rPr>
        <w:t>day</w:t>
      </w:r>
      <w:r w:rsidRPr="041A3F1F">
        <w:rPr>
          <w:rFonts w:eastAsia="Aptos"/>
          <w:lang w:val="en-NZ"/>
        </w:rPr>
        <w:t xml:space="preserve"> </w:t>
      </w:r>
      <w:r w:rsidR="140DF284" w:rsidRPr="041A3F1F">
        <w:rPr>
          <w:rFonts w:eastAsia="Aptos"/>
          <w:lang w:val="en-NZ"/>
        </w:rPr>
        <w:t>13</w:t>
      </w:r>
      <w:r w:rsidRPr="041A3F1F">
        <w:rPr>
          <w:rFonts w:eastAsia="Aptos"/>
          <w:lang w:val="en-NZ"/>
        </w:rPr>
        <w:t xml:space="preserve"> March 7.30pm, Sat</w:t>
      </w:r>
      <w:r w:rsidR="348130CB" w:rsidRPr="041A3F1F">
        <w:rPr>
          <w:rFonts w:eastAsia="Aptos"/>
          <w:lang w:val="en-NZ"/>
        </w:rPr>
        <w:t>urday</w:t>
      </w:r>
      <w:r w:rsidRPr="041A3F1F">
        <w:rPr>
          <w:rFonts w:eastAsia="Aptos"/>
          <w:lang w:val="en-NZ"/>
        </w:rPr>
        <w:t xml:space="preserve"> </w:t>
      </w:r>
      <w:r w:rsidR="3DFFAF25" w:rsidRPr="041A3F1F">
        <w:rPr>
          <w:rFonts w:eastAsia="Aptos"/>
          <w:lang w:val="en-NZ"/>
        </w:rPr>
        <w:t>14</w:t>
      </w:r>
      <w:r w:rsidRPr="041A3F1F">
        <w:rPr>
          <w:rFonts w:eastAsia="Aptos"/>
          <w:lang w:val="en-NZ"/>
        </w:rPr>
        <w:t xml:space="preserve"> 7</w:t>
      </w:r>
      <w:r w:rsidR="63BEFDE9" w:rsidRPr="041A3F1F">
        <w:rPr>
          <w:rFonts w:eastAsia="Aptos"/>
          <w:lang w:val="en-NZ"/>
        </w:rPr>
        <w:t>.30</w:t>
      </w:r>
      <w:r w:rsidRPr="041A3F1F">
        <w:rPr>
          <w:rFonts w:eastAsia="Aptos"/>
          <w:lang w:val="en-NZ"/>
        </w:rPr>
        <w:t>pm, Sun</w:t>
      </w:r>
      <w:r w:rsidR="348130CB" w:rsidRPr="041A3F1F">
        <w:rPr>
          <w:rFonts w:eastAsia="Aptos"/>
          <w:lang w:val="en-NZ"/>
        </w:rPr>
        <w:t>day</w:t>
      </w:r>
      <w:r w:rsidRPr="041A3F1F">
        <w:rPr>
          <w:rFonts w:eastAsia="Aptos"/>
          <w:lang w:val="en-NZ"/>
        </w:rPr>
        <w:t xml:space="preserve"> </w:t>
      </w:r>
      <w:r w:rsidR="22B44D71" w:rsidRPr="041A3F1F">
        <w:rPr>
          <w:rFonts w:eastAsia="Aptos"/>
          <w:lang w:val="en-NZ"/>
        </w:rPr>
        <w:t>15</w:t>
      </w:r>
      <w:r w:rsidRPr="041A3F1F">
        <w:rPr>
          <w:rFonts w:eastAsia="Aptos"/>
          <w:lang w:val="en-NZ"/>
        </w:rPr>
        <w:t xml:space="preserve"> March </w:t>
      </w:r>
      <w:r w:rsidR="185D8C00" w:rsidRPr="041A3F1F">
        <w:rPr>
          <w:rFonts w:eastAsia="Aptos"/>
          <w:lang w:val="en-NZ"/>
        </w:rPr>
        <w:t>5</w:t>
      </w:r>
      <w:r w:rsidRPr="041A3F1F">
        <w:rPr>
          <w:rFonts w:eastAsia="Aptos"/>
          <w:lang w:val="en-NZ"/>
        </w:rPr>
        <w:t>pm</w:t>
      </w:r>
      <w:r w:rsidR="2C281ABC">
        <w:br/>
      </w:r>
      <w:r w:rsidR="1A619CC8" w:rsidRPr="041A3F1F">
        <w:rPr>
          <w:rFonts w:eastAsia="Aptos"/>
          <w:lang w:val="en-NZ"/>
        </w:rPr>
        <w:t>Very Visual performance</w:t>
      </w:r>
      <w:r w:rsidR="2C281ABC">
        <w:br/>
      </w:r>
      <w:hyperlink r:id="rId55">
        <w:r w:rsidR="5F037099" w:rsidRPr="041A3F1F">
          <w:rPr>
            <w:rStyle w:val="Hyperlink"/>
          </w:rPr>
          <w:t xml:space="preserve">Explore </w:t>
        </w:r>
        <w:r w:rsidR="348130CB" w:rsidRPr="041A3F1F">
          <w:rPr>
            <w:rStyle w:val="Hyperlink"/>
          </w:rPr>
          <w:t>‘</w:t>
        </w:r>
        <w:r w:rsidR="683B0A84" w:rsidRPr="041A3F1F">
          <w:rPr>
            <w:rStyle w:val="Hyperlink"/>
          </w:rPr>
          <w:t>Duck</w:t>
        </w:r>
        <w:r w:rsidR="102DA920" w:rsidRPr="041A3F1F">
          <w:rPr>
            <w:rStyle w:val="Hyperlink"/>
          </w:rPr>
          <w:t xml:space="preserve"> P</w:t>
        </w:r>
        <w:r w:rsidR="683B0A84" w:rsidRPr="041A3F1F">
          <w:rPr>
            <w:rStyle w:val="Hyperlink"/>
          </w:rPr>
          <w:t>ond</w:t>
        </w:r>
        <w:r w:rsidR="348130CB" w:rsidRPr="041A3F1F">
          <w:rPr>
            <w:rStyle w:val="Hyperlink"/>
          </w:rPr>
          <w:t>’</w:t>
        </w:r>
      </w:hyperlink>
    </w:p>
    <w:p w14:paraId="0FF091DA" w14:textId="31C0CCD5" w:rsidR="6330A486" w:rsidRDefault="52A199C7" w:rsidP="041A3F1F">
      <w:pPr>
        <w:pStyle w:val="Heading3"/>
        <w:rPr>
          <w:rFonts w:eastAsia="Aptos"/>
          <w:caps w:val="0"/>
          <w:lang w:val="en-NZ"/>
        </w:rPr>
      </w:pPr>
      <w:r w:rsidRPr="041A3F1F">
        <w:rPr>
          <w:rFonts w:eastAsia="Aptos"/>
          <w:caps w:val="0"/>
          <w:lang w:val="en-NZ"/>
        </w:rPr>
        <w:t xml:space="preserve">The Butterfly Who Flew </w:t>
      </w:r>
      <w:proofErr w:type="gramStart"/>
      <w:r w:rsidRPr="041A3F1F">
        <w:rPr>
          <w:rFonts w:eastAsia="Aptos"/>
          <w:caps w:val="0"/>
          <w:lang w:val="en-NZ"/>
        </w:rPr>
        <w:t>Into</w:t>
      </w:r>
      <w:proofErr w:type="gramEnd"/>
      <w:r w:rsidRPr="041A3F1F">
        <w:rPr>
          <w:rFonts w:eastAsia="Aptos"/>
          <w:caps w:val="0"/>
          <w:lang w:val="en-NZ"/>
        </w:rPr>
        <w:t xml:space="preserve"> </w:t>
      </w:r>
      <w:proofErr w:type="gramStart"/>
      <w:r w:rsidR="21625E42" w:rsidRPr="041A3F1F">
        <w:rPr>
          <w:rFonts w:eastAsia="Aptos"/>
          <w:caps w:val="0"/>
          <w:lang w:val="en-NZ"/>
        </w:rPr>
        <w:t>The</w:t>
      </w:r>
      <w:proofErr w:type="gramEnd"/>
      <w:r w:rsidRPr="041A3F1F">
        <w:rPr>
          <w:rFonts w:eastAsia="Aptos"/>
          <w:caps w:val="0"/>
          <w:lang w:val="en-NZ"/>
        </w:rPr>
        <w:t xml:space="preserve"> Rave</w:t>
      </w:r>
    </w:p>
    <w:p w14:paraId="234D43DD" w14:textId="10BC47BE" w:rsidR="513F97E2" w:rsidRPr="007865E0" w:rsidRDefault="3A13D273" w:rsidP="041A3F1F">
      <w:pPr>
        <w:rPr>
          <w:rStyle w:val="Hyperlink"/>
        </w:rPr>
      </w:pPr>
      <w:r w:rsidRPr="041A3F1F">
        <w:rPr>
          <w:rFonts w:eastAsia="Aptos"/>
          <w:lang w:val="en-NZ"/>
        </w:rPr>
        <w:t>Thurs</w:t>
      </w:r>
      <w:r w:rsidR="348130CB" w:rsidRPr="041A3F1F">
        <w:rPr>
          <w:rFonts w:eastAsia="Aptos"/>
          <w:lang w:val="en-NZ"/>
        </w:rPr>
        <w:t>day</w:t>
      </w:r>
      <w:r w:rsidRPr="041A3F1F">
        <w:rPr>
          <w:rFonts w:eastAsia="Aptos"/>
          <w:lang w:val="en-NZ"/>
        </w:rPr>
        <w:t xml:space="preserve"> 1</w:t>
      </w:r>
      <w:r w:rsidR="6FEDB142" w:rsidRPr="041A3F1F">
        <w:rPr>
          <w:rFonts w:eastAsia="Aptos"/>
          <w:lang w:val="en-NZ"/>
        </w:rPr>
        <w:t>2</w:t>
      </w:r>
      <w:r w:rsidRPr="041A3F1F">
        <w:rPr>
          <w:rFonts w:eastAsia="Aptos"/>
          <w:lang w:val="en-NZ"/>
        </w:rPr>
        <w:t xml:space="preserve"> March </w:t>
      </w:r>
      <w:r w:rsidR="3021419F" w:rsidRPr="041A3F1F">
        <w:rPr>
          <w:rFonts w:eastAsia="Aptos"/>
          <w:lang w:val="en-NZ"/>
        </w:rPr>
        <w:t>9</w:t>
      </w:r>
      <w:r w:rsidRPr="041A3F1F">
        <w:rPr>
          <w:rFonts w:eastAsia="Aptos"/>
          <w:lang w:val="en-NZ"/>
        </w:rPr>
        <w:t>pm, Fri</w:t>
      </w:r>
      <w:r w:rsidR="348130CB" w:rsidRPr="041A3F1F">
        <w:rPr>
          <w:rFonts w:eastAsia="Aptos"/>
          <w:lang w:val="en-NZ"/>
        </w:rPr>
        <w:t>day</w:t>
      </w:r>
      <w:r w:rsidRPr="041A3F1F">
        <w:rPr>
          <w:rFonts w:eastAsia="Aptos"/>
          <w:lang w:val="en-NZ"/>
        </w:rPr>
        <w:t xml:space="preserve"> 1</w:t>
      </w:r>
      <w:r w:rsidR="657E340E" w:rsidRPr="041A3F1F">
        <w:rPr>
          <w:rFonts w:eastAsia="Aptos"/>
          <w:lang w:val="en-NZ"/>
        </w:rPr>
        <w:t>3</w:t>
      </w:r>
      <w:r w:rsidRPr="041A3F1F">
        <w:rPr>
          <w:rFonts w:eastAsia="Aptos"/>
          <w:lang w:val="en-NZ"/>
        </w:rPr>
        <w:t xml:space="preserve"> March </w:t>
      </w:r>
      <w:r w:rsidR="219C7541" w:rsidRPr="041A3F1F">
        <w:rPr>
          <w:rFonts w:eastAsia="Aptos"/>
          <w:lang w:val="en-NZ"/>
        </w:rPr>
        <w:t>9</w:t>
      </w:r>
      <w:r w:rsidRPr="041A3F1F">
        <w:rPr>
          <w:rFonts w:eastAsia="Aptos"/>
          <w:lang w:val="en-NZ"/>
        </w:rPr>
        <w:t>pm, Sat</w:t>
      </w:r>
      <w:r w:rsidR="348130CB" w:rsidRPr="041A3F1F">
        <w:rPr>
          <w:rFonts w:eastAsia="Aptos"/>
          <w:lang w:val="en-NZ"/>
        </w:rPr>
        <w:t>urday</w:t>
      </w:r>
      <w:r w:rsidRPr="041A3F1F">
        <w:rPr>
          <w:rFonts w:eastAsia="Aptos"/>
          <w:lang w:val="en-NZ"/>
        </w:rPr>
        <w:t xml:space="preserve"> 1</w:t>
      </w:r>
      <w:r w:rsidR="75052606" w:rsidRPr="041A3F1F">
        <w:rPr>
          <w:rFonts w:eastAsia="Aptos"/>
          <w:lang w:val="en-NZ"/>
        </w:rPr>
        <w:t>4</w:t>
      </w:r>
      <w:r w:rsidRPr="041A3F1F">
        <w:rPr>
          <w:rFonts w:eastAsia="Aptos"/>
          <w:lang w:val="en-NZ"/>
        </w:rPr>
        <w:t xml:space="preserve"> March </w:t>
      </w:r>
      <w:r w:rsidR="32320667" w:rsidRPr="041A3F1F">
        <w:rPr>
          <w:rFonts w:eastAsia="Aptos"/>
          <w:lang w:val="en-NZ"/>
        </w:rPr>
        <w:t>9</w:t>
      </w:r>
      <w:r w:rsidRPr="041A3F1F">
        <w:rPr>
          <w:rFonts w:eastAsia="Aptos"/>
          <w:lang w:val="en-NZ"/>
        </w:rPr>
        <w:t>pm</w:t>
      </w:r>
      <w:r w:rsidR="51826D0E">
        <w:br/>
      </w:r>
      <w:r w:rsidR="1A619CC8" w:rsidRPr="041A3F1F">
        <w:rPr>
          <w:rFonts w:eastAsia="Aptos"/>
          <w:lang w:val="en-NZ"/>
        </w:rPr>
        <w:t>Very Visual performance</w:t>
      </w:r>
      <w:r w:rsidR="51826D0E">
        <w:br/>
      </w:r>
      <w:hyperlink r:id="rId56">
        <w:r w:rsidR="1A619CC8" w:rsidRPr="041A3F1F">
          <w:rPr>
            <w:rStyle w:val="Hyperlink"/>
          </w:rPr>
          <w:t xml:space="preserve">Explore </w:t>
        </w:r>
        <w:r w:rsidR="348130CB" w:rsidRPr="041A3F1F">
          <w:rPr>
            <w:rStyle w:val="Hyperlink"/>
          </w:rPr>
          <w:t>‘</w:t>
        </w:r>
        <w:r w:rsidR="0B2A9506" w:rsidRPr="041A3F1F">
          <w:rPr>
            <w:rStyle w:val="Hyperlink"/>
          </w:rPr>
          <w:t>The Butterfly Who Flew Into The Rave</w:t>
        </w:r>
        <w:r w:rsidR="348130CB" w:rsidRPr="041A3F1F">
          <w:rPr>
            <w:rStyle w:val="Hyperlink"/>
          </w:rPr>
          <w:t>’</w:t>
        </w:r>
      </w:hyperlink>
    </w:p>
    <w:p w14:paraId="082A3C66" w14:textId="30BA84C7" w:rsidR="6DFB1C56" w:rsidRDefault="6DFB1C56" w:rsidP="041A3F1F">
      <w:pPr>
        <w:pStyle w:val="Heading3"/>
      </w:pPr>
      <w:r w:rsidRPr="041A3F1F">
        <w:rPr>
          <w:rFonts w:eastAsia="Aptos"/>
          <w:caps w:val="0"/>
          <w:lang w:val="en-NZ"/>
        </w:rPr>
        <w:t>Ten Thousand Hours</w:t>
      </w:r>
    </w:p>
    <w:p w14:paraId="17F9C6A4" w14:textId="334E1E65" w:rsidR="513F97E2" w:rsidRPr="007865E0" w:rsidRDefault="0F4E9408" w:rsidP="041A3F1F">
      <w:pPr>
        <w:spacing w:line="276" w:lineRule="auto"/>
        <w:rPr>
          <w:rStyle w:val="Hyperlink"/>
          <w:lang w:val="en-NZ"/>
        </w:rPr>
      </w:pPr>
      <w:r>
        <w:t>Thurs</w:t>
      </w:r>
      <w:r w:rsidR="348130CB">
        <w:t>day</w:t>
      </w:r>
      <w:r>
        <w:t xml:space="preserve"> </w:t>
      </w:r>
      <w:r w:rsidR="4F6D9C81">
        <w:t>19</w:t>
      </w:r>
      <w:r>
        <w:t xml:space="preserve"> March 7.30pm, Fri</w:t>
      </w:r>
      <w:r w:rsidR="348130CB">
        <w:t>day</w:t>
      </w:r>
      <w:r>
        <w:t xml:space="preserve"> 2</w:t>
      </w:r>
      <w:r w:rsidR="1552BEBC">
        <w:t>0</w:t>
      </w:r>
      <w:r>
        <w:t xml:space="preserve"> March 7.30pm, </w:t>
      </w:r>
      <w:r w:rsidR="1A619CC8">
        <w:t>Sat</w:t>
      </w:r>
      <w:r w:rsidR="348130CB">
        <w:t>urday</w:t>
      </w:r>
      <w:r w:rsidR="1A619CC8">
        <w:t xml:space="preserve"> 2</w:t>
      </w:r>
      <w:r w:rsidR="185FE71D">
        <w:t>1</w:t>
      </w:r>
      <w:r w:rsidR="1A619CC8">
        <w:t xml:space="preserve"> March </w:t>
      </w:r>
      <w:r w:rsidR="31702CC1">
        <w:t>11a</w:t>
      </w:r>
      <w:r w:rsidR="555D21CD">
        <w:t xml:space="preserve">m and </w:t>
      </w:r>
      <w:r w:rsidR="1A619CC8">
        <w:t>7</w:t>
      </w:r>
      <w:r w:rsidR="47E7FD72">
        <w:t>.30</w:t>
      </w:r>
      <w:r w:rsidR="1A619CC8">
        <w:t>pm</w:t>
      </w:r>
      <w:r w:rsidR="72EC9984">
        <w:t>, Sun</w:t>
      </w:r>
      <w:r w:rsidR="348130CB">
        <w:t>day</w:t>
      </w:r>
      <w:r w:rsidR="72EC9984">
        <w:t xml:space="preserve"> 2</w:t>
      </w:r>
      <w:r w:rsidR="62431B89">
        <w:t>2</w:t>
      </w:r>
      <w:r w:rsidR="72EC9984">
        <w:t xml:space="preserve"> March </w:t>
      </w:r>
      <w:r w:rsidR="6821B80D">
        <w:t>2</w:t>
      </w:r>
      <w:r w:rsidR="72EC9984">
        <w:t>pm</w:t>
      </w:r>
      <w:r w:rsidR="24D5BE43">
        <w:br/>
      </w:r>
      <w:r w:rsidR="1A619CC8">
        <w:t>Very Visual performance</w:t>
      </w:r>
      <w:r w:rsidR="24D5BE43">
        <w:br/>
      </w:r>
      <w:hyperlink r:id="rId57">
        <w:r w:rsidR="1A619CC8" w:rsidRPr="041A3F1F">
          <w:rPr>
            <w:rStyle w:val="Hyperlink"/>
          </w:rPr>
          <w:t xml:space="preserve">Explore </w:t>
        </w:r>
        <w:r w:rsidR="348130CB" w:rsidRPr="041A3F1F">
          <w:rPr>
            <w:rStyle w:val="Hyperlink"/>
          </w:rPr>
          <w:t>‘</w:t>
        </w:r>
        <w:r w:rsidR="70073569" w:rsidRPr="041A3F1F">
          <w:rPr>
            <w:rStyle w:val="Hyperlink"/>
          </w:rPr>
          <w:t>Ten Thousand Hours</w:t>
        </w:r>
        <w:r w:rsidR="348130CB" w:rsidRPr="041A3F1F">
          <w:rPr>
            <w:rStyle w:val="Hyperlink"/>
          </w:rPr>
          <w:t>’</w:t>
        </w:r>
      </w:hyperlink>
    </w:p>
    <w:p w14:paraId="6C933EC0" w14:textId="5B27BA7C" w:rsidR="6330A486" w:rsidRDefault="6330A486" w:rsidP="007865E0">
      <w:pPr>
        <w:pStyle w:val="Heading1"/>
        <w:rPr>
          <w:rFonts w:eastAsia="Aptos"/>
        </w:rPr>
      </w:pPr>
      <w:r w:rsidRPr="513F97E2">
        <w:rPr>
          <w:rFonts w:eastAsia="Aptos"/>
          <w:lang w:val="en-NZ"/>
        </w:rPr>
        <w:lastRenderedPageBreak/>
        <w:t>Bookings for Wheelchair Accessible Seating</w:t>
      </w:r>
    </w:p>
    <w:p w14:paraId="5A9CE2C0" w14:textId="2128945E" w:rsidR="6330A486" w:rsidRDefault="1A619CC8" w:rsidP="007865E0">
      <w:pPr>
        <w:rPr>
          <w:rFonts w:eastAsia="Aptos"/>
        </w:rPr>
      </w:pPr>
      <w:r w:rsidRPr="041A3F1F">
        <w:rPr>
          <w:rFonts w:eastAsia="Aptos"/>
          <w:lang w:val="en-NZ"/>
        </w:rPr>
        <w:t>All our festival venues in 202</w:t>
      </w:r>
      <w:r w:rsidR="10CDE11D" w:rsidRPr="041A3F1F">
        <w:rPr>
          <w:rFonts w:eastAsia="Aptos"/>
          <w:lang w:val="en-NZ"/>
        </w:rPr>
        <w:t>6</w:t>
      </w:r>
      <w:r w:rsidRPr="041A3F1F">
        <w:rPr>
          <w:rFonts w:eastAsia="Aptos"/>
          <w:lang w:val="en-NZ"/>
        </w:rPr>
        <w:t xml:space="preserve"> have step-free access,</w:t>
      </w:r>
      <w:r w:rsidR="348130CB" w:rsidRPr="041A3F1F">
        <w:rPr>
          <w:rFonts w:eastAsia="Aptos"/>
          <w:lang w:val="en-NZ"/>
        </w:rPr>
        <w:t xml:space="preserve"> </w:t>
      </w:r>
      <w:r w:rsidRPr="041A3F1F">
        <w:rPr>
          <w:rFonts w:eastAsia="Aptos"/>
          <w:lang w:val="en-NZ"/>
        </w:rPr>
        <w:t xml:space="preserve">accessible toilets and wheelchair accessible seats. </w:t>
      </w:r>
    </w:p>
    <w:p w14:paraId="2F324BE6" w14:textId="10A49389" w:rsidR="6330A486" w:rsidRDefault="6330A486" w:rsidP="007865E0">
      <w:pPr>
        <w:rPr>
          <w:rFonts w:eastAsia="Aptos"/>
        </w:rPr>
      </w:pPr>
      <w:r w:rsidRPr="2756DEB9">
        <w:rPr>
          <w:rFonts w:eastAsia="Aptos"/>
          <w:lang w:val="en-NZ"/>
        </w:rPr>
        <w:t xml:space="preserve">Tickets for wheelchair accessible seats are $20 each, plus a companion ticket </w:t>
      </w:r>
      <w:r w:rsidR="4B35DC88" w:rsidRPr="2756DEB9">
        <w:rPr>
          <w:rFonts w:eastAsia="Aptos"/>
          <w:lang w:val="en-NZ"/>
        </w:rPr>
        <w:t xml:space="preserve">is available </w:t>
      </w:r>
      <w:r w:rsidRPr="2756DEB9">
        <w:rPr>
          <w:rFonts w:eastAsia="Aptos"/>
          <w:lang w:val="en-NZ"/>
        </w:rPr>
        <w:t xml:space="preserve">free of charge. There is limited capacity, so book early to avoid disappointment. </w:t>
      </w:r>
    </w:p>
    <w:p w14:paraId="3A90610A" w14:textId="4BA5EC4F" w:rsidR="513F97E2" w:rsidRPr="007865E0" w:rsidRDefault="60BA9A71" w:rsidP="513F97E2">
      <w:pPr>
        <w:rPr>
          <w:rFonts w:eastAsia="Aptos"/>
          <w:lang w:val="en-NZ"/>
        </w:rPr>
      </w:pPr>
      <w:r w:rsidRPr="041A3F1F">
        <w:rPr>
          <w:rFonts w:eastAsia="Aptos"/>
          <w:lang w:val="en-NZ"/>
        </w:rPr>
        <w:t xml:space="preserve">Booking form for Wheelchair Accessible Seating – </w:t>
      </w:r>
      <w:hyperlink r:id="rId58">
        <w:r w:rsidR="7B0B34B9" w:rsidRPr="041A3F1F">
          <w:rPr>
            <w:rStyle w:val="Hyperlink"/>
            <w:rFonts w:eastAsia="Aptos"/>
            <w:lang w:val="en-NZ"/>
          </w:rPr>
          <w:t>https://forms.gle/eLNroqADqcF1wgEN7/</w:t>
        </w:r>
      </w:hyperlink>
    </w:p>
    <w:p w14:paraId="5102FF29" w14:textId="3ACD6D6E" w:rsidR="041A3F1F" w:rsidRDefault="041A3F1F" w:rsidP="041A3F1F">
      <w:pPr>
        <w:rPr>
          <w:rFonts w:eastAsia="Aptos"/>
          <w:lang w:val="en-NZ"/>
        </w:rPr>
      </w:pPr>
    </w:p>
    <w:p w14:paraId="308EE1CE" w14:textId="6106A21C" w:rsidR="6330A486" w:rsidRDefault="6330A486" w:rsidP="007865E0">
      <w:pPr>
        <w:pStyle w:val="Heading1"/>
        <w:rPr>
          <w:rFonts w:eastAsia="Aptos"/>
        </w:rPr>
      </w:pPr>
      <w:r w:rsidRPr="513F97E2">
        <w:rPr>
          <w:rFonts w:eastAsia="Aptos"/>
          <w:lang w:val="en-NZ"/>
        </w:rPr>
        <w:t>A guide to accessibility icons</w:t>
      </w:r>
    </w:p>
    <w:p w14:paraId="47B9B829" w14:textId="68F155B4" w:rsidR="6330A486" w:rsidRDefault="6330A486" w:rsidP="007865E0">
      <w:pPr>
        <w:rPr>
          <w:rFonts w:eastAsia="Aptos"/>
        </w:rPr>
      </w:pPr>
      <w:r w:rsidRPr="513F97E2">
        <w:rPr>
          <w:rFonts w:eastAsia="Aptos"/>
          <w:lang w:val="en-NZ"/>
        </w:rPr>
        <w:t>You will find these accessibility symbols on each event page on the website, to indicate the accessibility of our events:</w:t>
      </w:r>
    </w:p>
    <w:tbl>
      <w:tblPr>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2"/>
        <w:gridCol w:w="7650"/>
      </w:tblGrid>
      <w:tr w:rsidR="007865E0" w14:paraId="1D7F502C"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7DCD40B4" w14:textId="3AD12CE0"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drawing>
                <wp:inline distT="0" distB="0" distL="0" distR="0" wp14:anchorId="05B373F5" wp14:editId="10CA87CD">
                  <wp:extent cx="943610" cy="943610"/>
                  <wp:effectExtent l="0" t="0" r="8890" b="8890"/>
                  <wp:docPr id="1527010313" name="Picture 1" descr="A black and white sign with two hands&#10;&#10;Description automatically generated">
                    <a:extLst xmlns:a="http://schemas.openxmlformats.org/drawingml/2006/main">
                      <a:ext uri="{FF2B5EF4-FFF2-40B4-BE49-F238E27FC236}">
                        <a16:creationId xmlns:a16="http://schemas.microsoft.com/office/drawing/2014/main" id="{8C722FB8-1F39-4908-8592-BE246241A8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10313" name="Picture 1" descr="A black and white sign with two hands&#10;&#10;Description automatically generated"/>
                          <pic:cNvPicPr/>
                        </pic:nvPicPr>
                        <pic:blipFill>
                          <a:blip r:embed="rId59"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2CFF313D" w14:textId="1E3BF907" w:rsidR="007865E0" w:rsidRPr="007865E0" w:rsidRDefault="007865E0" w:rsidP="007865E0">
            <w:pPr>
              <w:pStyle w:val="Heading4"/>
              <w:rPr>
                <w:rFonts w:eastAsia="Aptos"/>
              </w:rPr>
            </w:pPr>
            <w:r w:rsidRPr="007865E0">
              <w:rPr>
                <w:rFonts w:eastAsia="Aptos"/>
                <w:lang w:val="en-NZ"/>
              </w:rPr>
              <w:t>New Zealand Sign Language interpreted performances</w:t>
            </w:r>
          </w:p>
          <w:p w14:paraId="144F7268" w14:textId="6C9CA983" w:rsidR="007865E0" w:rsidRDefault="007865E0" w:rsidP="007865E0">
            <w:pPr>
              <w:rPr>
                <w:rFonts w:eastAsia="Aptos"/>
              </w:rPr>
            </w:pPr>
            <w:r w:rsidRPr="513F97E2">
              <w:rPr>
                <w:rFonts w:eastAsia="Aptos"/>
                <w:lang w:val="en-NZ"/>
              </w:rPr>
              <w:t xml:space="preserve">We work with representatives from the Deaf and Hard of Hearing community, to identify which performances would be suitable for NZSL interpretation. For these performances, trained interpreters, situated on the left or </w:t>
            </w:r>
            <w:r w:rsidRPr="513F97E2">
              <w:rPr>
                <w:rFonts w:eastAsia="Aptos"/>
                <w:lang w:val="en-NZ"/>
              </w:rPr>
              <w:lastRenderedPageBreak/>
              <w:t>right-hand side of the stage will interpret the performance using NZSL. There are seats reserved for Deaf audience members to provide a clear view of the stage and the interpreters.</w:t>
            </w:r>
          </w:p>
        </w:tc>
      </w:tr>
      <w:tr w:rsidR="007865E0" w14:paraId="37844684"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76BB65E4" w14:textId="5FB0DCBC"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lastRenderedPageBreak/>
              <w:drawing>
                <wp:inline distT="0" distB="0" distL="0" distR="0" wp14:anchorId="1F10FFDA" wp14:editId="35D39366">
                  <wp:extent cx="943610" cy="943610"/>
                  <wp:effectExtent l="0" t="0" r="8890" b="8890"/>
                  <wp:docPr id="1470480324" name="Picture 2" descr="A black and white logo&#10;&#10;Description automatically generated">
                    <a:extLst xmlns:a="http://schemas.openxmlformats.org/drawingml/2006/main">
                      <a:ext uri="{FF2B5EF4-FFF2-40B4-BE49-F238E27FC236}">
                        <a16:creationId xmlns:a16="http://schemas.microsoft.com/office/drawing/2014/main" id="{25755293-A05F-477C-9490-9A10FDFD0E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80324" name="Picture 2" descr="A black and white logo&#10;&#10;Description automatically generated"/>
                          <pic:cNvPicPr/>
                        </pic:nvPicPr>
                        <pic:blipFill>
                          <a:blip r:embed="rId60"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32815987" w14:textId="77777777" w:rsidR="00D55477" w:rsidRDefault="007865E0" w:rsidP="2756DEB9">
            <w:pPr>
              <w:rPr>
                <w:rStyle w:val="Heading4Char"/>
              </w:rPr>
            </w:pPr>
            <w:r w:rsidRPr="007865E0">
              <w:rPr>
                <w:rStyle w:val="Heading4Char"/>
              </w:rPr>
              <w:t xml:space="preserve">Audio described performances </w:t>
            </w:r>
          </w:p>
          <w:p w14:paraId="3C9B904A" w14:textId="2575C7DE" w:rsidR="007865E0" w:rsidRDefault="007865E0" w:rsidP="2756DEB9">
            <w:pPr>
              <w:rPr>
                <w:rFonts w:ascii="Aptos" w:eastAsia="Aptos" w:hAnsi="Aptos" w:cs="Aptos"/>
              </w:rPr>
            </w:pPr>
            <w:r w:rsidRPr="007865E0">
              <w:t xml:space="preserve">Audio description is a narration service to describe the visual components of a performance. Patrons are issued with headsets </w:t>
            </w:r>
            <w:proofErr w:type="gramStart"/>
            <w:r w:rsidRPr="007865E0">
              <w:t>with the headphone</w:t>
            </w:r>
            <w:proofErr w:type="gramEnd"/>
            <w:r w:rsidRPr="007865E0">
              <w:t xml:space="preserve"> in one ear, to deliver the description alongside the show audio.</w:t>
            </w:r>
            <w:r w:rsidRPr="2756DEB9">
              <w:rPr>
                <w:rFonts w:ascii="Aptos" w:eastAsia="Aptos" w:hAnsi="Aptos" w:cs="Aptos"/>
                <w:sz w:val="24"/>
                <w:lang w:val="en-NZ"/>
              </w:rPr>
              <w:t xml:space="preserve"> </w:t>
            </w:r>
          </w:p>
        </w:tc>
      </w:tr>
      <w:tr w:rsidR="007865E0" w14:paraId="2EB11809"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66E1AC46" w14:textId="580982EA"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drawing>
                <wp:inline distT="0" distB="0" distL="0" distR="0" wp14:anchorId="7FF0340E" wp14:editId="7C006299">
                  <wp:extent cx="943610" cy="943610"/>
                  <wp:effectExtent l="0" t="0" r="8890" b="8890"/>
                  <wp:docPr id="463977288" name="Picture 3" descr="A black and white sign with a letter t&#10;&#10;Description automatically generated">
                    <a:extLst xmlns:a="http://schemas.openxmlformats.org/drawingml/2006/main">
                      <a:ext uri="{FF2B5EF4-FFF2-40B4-BE49-F238E27FC236}">
                        <a16:creationId xmlns:a16="http://schemas.microsoft.com/office/drawing/2014/main" id="{0AC15793-FFB3-4693-9B2F-D3B51FC2BA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77288" name="Picture 3" descr="A black and white sign with a letter t&#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4C28B885" w14:textId="0E40CC13" w:rsidR="007865E0" w:rsidRDefault="007865E0" w:rsidP="007865E0">
            <w:pPr>
              <w:pStyle w:val="Heading4"/>
              <w:rPr>
                <w:rFonts w:eastAsia="Aptos"/>
              </w:rPr>
            </w:pPr>
            <w:r w:rsidRPr="2756DEB9">
              <w:rPr>
                <w:rFonts w:eastAsia="Aptos"/>
                <w:lang w:val="en-NZ"/>
              </w:rPr>
              <w:t>Touch tours</w:t>
            </w:r>
          </w:p>
          <w:p w14:paraId="4316F2A5" w14:textId="337DE39A" w:rsidR="007865E0" w:rsidRDefault="007865E0" w:rsidP="007865E0">
            <w:pPr>
              <w:rPr>
                <w:rFonts w:eastAsia="Aptos"/>
              </w:rPr>
            </w:pPr>
            <w:r w:rsidRPr="513F97E2">
              <w:rPr>
                <w:rFonts w:eastAsia="Aptos"/>
                <w:lang w:val="en-NZ"/>
              </w:rPr>
              <w:t>A touch tour allows blind or low vision patrons the opportunity to get up close with elements of the production prior to a show. The content of touch tours varies according to the event, but most include an introduction to the set, props and costume to provide context. Some tours include the opportunity to meet some of the cast, to provide an insight into the characters, and their voices.</w:t>
            </w:r>
          </w:p>
        </w:tc>
      </w:tr>
      <w:tr w:rsidR="007865E0" w14:paraId="21BE7471"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21FDE05A" w14:textId="7FAEFC23"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lastRenderedPageBreak/>
              <w:drawing>
                <wp:inline distT="0" distB="0" distL="0" distR="0" wp14:anchorId="770BBCC1" wp14:editId="35C5B012">
                  <wp:extent cx="943610" cy="943610"/>
                  <wp:effectExtent l="0" t="0" r="8890" b="8890"/>
                  <wp:docPr id="1811077787" name="Picture 4" descr="A black and white symbol&#10;&#10;Description automatically generated">
                    <a:extLst xmlns:a="http://schemas.openxmlformats.org/drawingml/2006/main">
                      <a:ext uri="{FF2B5EF4-FFF2-40B4-BE49-F238E27FC236}">
                        <a16:creationId xmlns:a16="http://schemas.microsoft.com/office/drawing/2014/main" id="{44673BCD-A6B4-4FA7-AD5E-EA3FA4CCE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77787" name="Picture 4" descr="A black and white symbol&#10;&#10;Description automatically generated"/>
                          <pic:cNvPicPr/>
                        </pic:nvPicPr>
                        <pic:blipFill>
                          <a:blip r:embed="rId62"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4F5FD5BA" w14:textId="475AD147" w:rsidR="007865E0" w:rsidRDefault="007865E0" w:rsidP="007865E0">
            <w:pPr>
              <w:pStyle w:val="Heading4"/>
              <w:rPr>
                <w:rFonts w:eastAsia="Aptos"/>
              </w:rPr>
            </w:pPr>
            <w:r w:rsidRPr="2756DEB9">
              <w:rPr>
                <w:rFonts w:eastAsia="Aptos"/>
                <w:lang w:val="en-NZ"/>
              </w:rPr>
              <w:t>Relaxed performances</w:t>
            </w:r>
          </w:p>
          <w:p w14:paraId="2FC577DD" w14:textId="656BF4A8" w:rsidR="007865E0" w:rsidRDefault="007865E0" w:rsidP="00F9190D">
            <w:pPr>
              <w:rPr>
                <w:rFonts w:eastAsia="Aptos"/>
              </w:rPr>
            </w:pPr>
            <w:r w:rsidRPr="2756DEB9">
              <w:rPr>
                <w:rFonts w:eastAsia="Aptos"/>
                <w:lang w:val="en-NZ"/>
              </w:rPr>
              <w:t xml:space="preserve">A Relaxed Performance is a special performance of a show designed to welcome those who will benefit from a more relaxed performance environment. We will send out what to expect information in advance, and for most of these shows there will be a pre-show demonstration of light, sound and any surprises.  </w:t>
            </w:r>
          </w:p>
          <w:p w14:paraId="169778C7" w14:textId="1E84C288" w:rsidR="007865E0" w:rsidRDefault="007865E0" w:rsidP="00F9190D">
            <w:pPr>
              <w:rPr>
                <w:rFonts w:eastAsia="Aptos"/>
              </w:rPr>
            </w:pPr>
            <w:r w:rsidRPr="2756DEB9">
              <w:rPr>
                <w:rFonts w:eastAsia="Aptos"/>
                <w:lang w:val="en-NZ"/>
              </w:rPr>
              <w:t>There will be a relaxed attitude to noise and movement during the performance and there will also be a chill-out area available in the venue for to go to during the show if you wish.</w:t>
            </w:r>
          </w:p>
          <w:p w14:paraId="09513DFC" w14:textId="0C0BF71D" w:rsidR="007865E0" w:rsidRDefault="007865E0" w:rsidP="00F9190D">
            <w:pPr>
              <w:rPr>
                <w:rFonts w:eastAsia="Aptos"/>
              </w:rPr>
            </w:pPr>
            <w:r w:rsidRPr="513F97E2">
              <w:rPr>
                <w:rFonts w:eastAsia="Aptos"/>
                <w:b/>
                <w:bCs/>
                <w:lang w:val="en-NZ"/>
              </w:rPr>
              <w:t>(Please note that these shows are presented in their original form with the same lighting, sound, effects, plot, characters and story.)</w:t>
            </w:r>
          </w:p>
        </w:tc>
      </w:tr>
      <w:tr w:rsidR="007865E0" w14:paraId="25DD2556"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169C6BF3" w14:textId="7B7EDDFA"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drawing>
                <wp:inline distT="0" distB="0" distL="0" distR="0" wp14:anchorId="4D16AF03" wp14:editId="4730CA17">
                  <wp:extent cx="943610" cy="943610"/>
                  <wp:effectExtent l="0" t="0" r="8890" b="8890"/>
                  <wp:docPr id="1742306735" name="Picture 5" descr="A black and white sign with a wheelchair&#10;&#10;Description automatically generated">
                    <a:extLst xmlns:a="http://schemas.openxmlformats.org/drawingml/2006/main">
                      <a:ext uri="{FF2B5EF4-FFF2-40B4-BE49-F238E27FC236}">
                        <a16:creationId xmlns:a16="http://schemas.microsoft.com/office/drawing/2014/main" id="{B4DD5CBF-2E96-474B-AA60-6C8BF3B51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06735" name="Picture 5" descr="A black and white sign with a wheelchair&#10;&#10;Description automatically generated"/>
                          <pic:cNvPicPr/>
                        </pic:nvPicPr>
                        <pic:blipFill>
                          <a:blip r:embed="rId63"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092CDAD4" w14:textId="032FDB3E" w:rsidR="007865E0" w:rsidRDefault="007865E0" w:rsidP="00F9190D">
            <w:pPr>
              <w:pStyle w:val="Heading4"/>
              <w:rPr>
                <w:rFonts w:eastAsia="Aptos"/>
              </w:rPr>
            </w:pPr>
            <w:r w:rsidRPr="2756DEB9">
              <w:rPr>
                <w:rFonts w:eastAsia="Aptos"/>
                <w:lang w:val="en-NZ"/>
              </w:rPr>
              <w:t>Wheelchair access</w:t>
            </w:r>
          </w:p>
          <w:p w14:paraId="38737719" w14:textId="6E116C69" w:rsidR="007865E0" w:rsidRDefault="007865E0" w:rsidP="00F9190D">
            <w:pPr>
              <w:rPr>
                <w:rFonts w:eastAsia="Aptos"/>
              </w:rPr>
            </w:pPr>
            <w:r w:rsidRPr="513F97E2">
              <w:rPr>
                <w:rFonts w:eastAsia="Aptos"/>
                <w:lang w:val="en-NZ"/>
              </w:rPr>
              <w:t xml:space="preserve">These events have step-free access. Seated venues have specific areas that are accessible for wheelchair </w:t>
            </w:r>
            <w:proofErr w:type="gramStart"/>
            <w:r w:rsidRPr="513F97E2">
              <w:rPr>
                <w:rFonts w:eastAsia="Aptos"/>
                <w:lang w:val="en-NZ"/>
              </w:rPr>
              <w:t>users, and</w:t>
            </w:r>
            <w:proofErr w:type="gramEnd"/>
            <w:r w:rsidRPr="513F97E2">
              <w:rPr>
                <w:rFonts w:eastAsia="Aptos"/>
                <w:lang w:val="en-NZ"/>
              </w:rPr>
              <w:t xml:space="preserve"> provide companion seats.</w:t>
            </w:r>
          </w:p>
        </w:tc>
      </w:tr>
      <w:tr w:rsidR="007865E0" w14:paraId="353A7863"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5A93A1F4" w14:textId="1942D800"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lastRenderedPageBreak/>
              <w:drawing>
                <wp:inline distT="0" distB="0" distL="0" distR="0" wp14:anchorId="34652CC0" wp14:editId="15004A58">
                  <wp:extent cx="943610" cy="943610"/>
                  <wp:effectExtent l="0" t="0" r="8890" b="8890"/>
                  <wp:docPr id="64535922" name="Picture 6" descr="A black and white symbol with a hearing aid&#10;&#10;Description automatically generated">
                    <a:extLst xmlns:a="http://schemas.openxmlformats.org/drawingml/2006/main">
                      <a:ext uri="{FF2B5EF4-FFF2-40B4-BE49-F238E27FC236}">
                        <a16:creationId xmlns:a16="http://schemas.microsoft.com/office/drawing/2014/main" id="{8EE19F25-AAFE-4C59-9FC1-6E61FB7B8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5922" name="Picture 6" descr="A black and white symbol with a hearing aid&#10;&#10;Description automatically generated"/>
                          <pic:cNvPicPr/>
                        </pic:nvPicPr>
                        <pic:blipFill>
                          <a:blip r:embed="rId64"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4995F166" w14:textId="75FB67AA" w:rsidR="007865E0" w:rsidRDefault="007865E0" w:rsidP="00F9190D">
            <w:pPr>
              <w:pStyle w:val="Heading4"/>
              <w:rPr>
                <w:rFonts w:eastAsia="Aptos"/>
              </w:rPr>
            </w:pPr>
            <w:r w:rsidRPr="2756DEB9">
              <w:rPr>
                <w:rFonts w:eastAsia="Aptos"/>
                <w:lang w:val="en-NZ"/>
              </w:rPr>
              <w:t>Hearing Loop events</w:t>
            </w:r>
          </w:p>
          <w:p w14:paraId="18B0BFDC" w14:textId="29D9D63A" w:rsidR="007865E0" w:rsidRDefault="348130CB" w:rsidP="00F9190D">
            <w:pPr>
              <w:rPr>
                <w:rFonts w:eastAsia="Aptos"/>
              </w:rPr>
            </w:pPr>
            <w:r w:rsidRPr="041A3F1F">
              <w:rPr>
                <w:rFonts w:eastAsia="Aptos"/>
                <w:lang w:val="en-NZ"/>
              </w:rPr>
              <w:t xml:space="preserve">Hearing aid loops are available at specific venues. To use the loop, switch hearing aids to 'tele'. Venues have specific areas that are covered by the hearing aid loop. To use it, we will need to reserve tickets for you in the right section of the theatre. Please book through the relevant event form, </w:t>
            </w:r>
            <w:hyperlink>
              <w:r w:rsidRPr="041A3F1F">
                <w:rPr>
                  <w:rStyle w:val="Hyperlink"/>
                  <w:rFonts w:eastAsia="Aptos"/>
                  <w:lang w:val="en-NZ"/>
                </w:rPr>
                <w:t>email </w:t>
              </w:r>
              <w:r w:rsidR="203B0500" w:rsidRPr="041A3F1F">
                <w:rPr>
                  <w:rStyle w:val="Hyperlink"/>
                  <w:rFonts w:eastAsia="Aptos"/>
                  <w:lang w:val="en-NZ"/>
                </w:rPr>
                <w:t>access@aaf.co.nz</w:t>
              </w:r>
            </w:hyperlink>
            <w:r w:rsidR="203B0500" w:rsidRPr="041A3F1F">
              <w:rPr>
                <w:rFonts w:eastAsia="Aptos"/>
                <w:lang w:val="en-NZ"/>
              </w:rPr>
              <w:t xml:space="preserve"> </w:t>
            </w:r>
            <w:r w:rsidRPr="041A3F1F">
              <w:rPr>
                <w:rFonts w:eastAsia="Aptos"/>
                <w:lang w:val="en-NZ"/>
              </w:rPr>
              <w:t>or call 022 1239 759 to specifically request these seats.</w:t>
            </w:r>
          </w:p>
        </w:tc>
      </w:tr>
      <w:tr w:rsidR="007865E0" w14:paraId="62FA4DE4"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0C0571D3" w14:textId="5C691F48"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drawing>
                <wp:inline distT="0" distB="0" distL="0" distR="0" wp14:anchorId="47E1F408" wp14:editId="3B9D1A21">
                  <wp:extent cx="943610" cy="943610"/>
                  <wp:effectExtent l="0" t="0" r="8890" b="8890"/>
                  <wp:docPr id="615804558" name="Picture 7" descr="A black and white symbol&#10;&#10;Description automatically generated">
                    <a:extLst xmlns:a="http://schemas.openxmlformats.org/drawingml/2006/main">
                      <a:ext uri="{FF2B5EF4-FFF2-40B4-BE49-F238E27FC236}">
                        <a16:creationId xmlns:a16="http://schemas.microsoft.com/office/drawing/2014/main" id="{76E6EA55-19EC-495D-A4C4-4870E757D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04558" name="Picture 7" descr="A black and white symbol&#10;&#10;Description automatically generated"/>
                          <pic:cNvPicPr/>
                        </pic:nvPicPr>
                        <pic:blipFill>
                          <a:blip r:embed="rId65"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37AAB6BC" w14:textId="08C1E337" w:rsidR="007865E0" w:rsidRDefault="007865E0" w:rsidP="00F9190D">
            <w:pPr>
              <w:pStyle w:val="Heading4"/>
              <w:rPr>
                <w:rFonts w:eastAsia="Aptos"/>
              </w:rPr>
            </w:pPr>
            <w:r w:rsidRPr="2756DEB9">
              <w:rPr>
                <w:rFonts w:eastAsia="Aptos"/>
                <w:lang w:val="en-NZ"/>
              </w:rPr>
              <w:t>Very Visual performances</w:t>
            </w:r>
          </w:p>
          <w:p w14:paraId="259C2A7F" w14:textId="4F93AA98" w:rsidR="007865E0" w:rsidRDefault="007865E0" w:rsidP="00F9190D">
            <w:pPr>
              <w:rPr>
                <w:rFonts w:eastAsia="Aptos"/>
              </w:rPr>
            </w:pPr>
            <w:r w:rsidRPr="513F97E2">
              <w:rPr>
                <w:rFonts w:eastAsia="Aptos"/>
                <w:lang w:val="en-NZ"/>
              </w:rPr>
              <w:t xml:space="preserve">These shows do not have a significant audio component. We provide an NZSL video about the storyline of the show, and in some </w:t>
            </w:r>
            <w:proofErr w:type="gramStart"/>
            <w:r w:rsidRPr="513F97E2">
              <w:rPr>
                <w:rFonts w:eastAsia="Aptos"/>
                <w:lang w:val="en-NZ"/>
              </w:rPr>
              <w:t>cases</w:t>
            </w:r>
            <w:proofErr w:type="gramEnd"/>
            <w:r w:rsidRPr="513F97E2">
              <w:rPr>
                <w:rFonts w:eastAsia="Aptos"/>
                <w:lang w:val="en-NZ"/>
              </w:rPr>
              <w:t xml:space="preserve"> we can provide pre-show notes to give context. </w:t>
            </w:r>
          </w:p>
        </w:tc>
      </w:tr>
      <w:tr w:rsidR="007865E0" w14:paraId="182D7BA0" w14:textId="77777777" w:rsidTr="041A3F1F">
        <w:trPr>
          <w:trHeight w:val="300"/>
        </w:trPr>
        <w:tc>
          <w:tcPr>
            <w:tcW w:w="1702" w:type="dxa"/>
            <w:tcBorders>
              <w:top w:val="single" w:sz="6" w:space="0" w:color="000000" w:themeColor="text1"/>
              <w:bottom w:val="single" w:sz="6" w:space="0" w:color="000000" w:themeColor="text1"/>
              <w:right w:val="single" w:sz="4" w:space="0" w:color="auto"/>
            </w:tcBorders>
          </w:tcPr>
          <w:p w14:paraId="541B2EDD" w14:textId="3B2D81E9" w:rsidR="007865E0" w:rsidRPr="2756DEB9" w:rsidRDefault="00F9190D" w:rsidP="2756DEB9">
            <w:pPr>
              <w:rPr>
                <w:rFonts w:ascii="Aptos" w:eastAsia="Aptos" w:hAnsi="Aptos" w:cs="Aptos"/>
                <w:b/>
                <w:bCs/>
                <w:sz w:val="24"/>
                <w:lang w:val="en-NZ"/>
              </w:rPr>
            </w:pPr>
            <w:r>
              <w:rPr>
                <w:rFonts w:ascii="Aptos" w:eastAsia="Aptos" w:hAnsi="Aptos" w:cs="Aptos"/>
                <w:b/>
                <w:bCs/>
                <w:noProof/>
                <w:sz w:val="24"/>
                <w:lang w:val="en-NZ"/>
              </w:rPr>
              <w:drawing>
                <wp:inline distT="0" distB="0" distL="0" distR="0" wp14:anchorId="5BDD957E" wp14:editId="19CF2A79">
                  <wp:extent cx="943610" cy="943610"/>
                  <wp:effectExtent l="0" t="0" r="8890" b="8890"/>
                  <wp:docPr id="705735920" name="Picture 8" descr="A black and white symbol with a black eye and a white background&#10;&#10;Description automatically generated">
                    <a:extLst xmlns:a="http://schemas.openxmlformats.org/drawingml/2006/main">
                      <a:ext uri="{FF2B5EF4-FFF2-40B4-BE49-F238E27FC236}">
                        <a16:creationId xmlns:a16="http://schemas.microsoft.com/office/drawing/2014/main" id="{AE0953FE-4376-41AE-877A-5463471E9C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35920" name="Picture 8" descr="A black and white symbol with a black eye and a white background&#10;&#10;Description automatically generated"/>
                          <pic:cNvPicPr/>
                        </pic:nvPicPr>
                        <pic:blipFill>
                          <a:blip r:embed="rId66" cstate="print">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c>
          <w:tcPr>
            <w:tcW w:w="7650" w:type="dxa"/>
            <w:tcBorders>
              <w:top w:val="single" w:sz="6" w:space="0" w:color="000000" w:themeColor="text1"/>
              <w:left w:val="single" w:sz="4" w:space="0" w:color="auto"/>
            </w:tcBorders>
          </w:tcPr>
          <w:p w14:paraId="097F131B" w14:textId="47EC6CEA" w:rsidR="007865E0" w:rsidRDefault="007865E0" w:rsidP="00F9190D">
            <w:pPr>
              <w:pStyle w:val="Heading4"/>
              <w:rPr>
                <w:rFonts w:eastAsia="Aptos"/>
              </w:rPr>
            </w:pPr>
            <w:r w:rsidRPr="2756DEB9">
              <w:rPr>
                <w:rFonts w:eastAsia="Aptos"/>
                <w:lang w:val="en-NZ"/>
              </w:rPr>
              <w:t>Performances suitable for Blind &amp; Low Vision audiences</w:t>
            </w:r>
          </w:p>
          <w:p w14:paraId="67F9C378" w14:textId="06732810" w:rsidR="007865E0" w:rsidRPr="00F9190D" w:rsidRDefault="007865E0" w:rsidP="00F9190D">
            <w:pPr>
              <w:rPr>
                <w:rFonts w:eastAsia="Aptos"/>
              </w:rPr>
            </w:pPr>
            <w:r w:rsidRPr="513F97E2">
              <w:rPr>
                <w:rFonts w:eastAsia="Aptos"/>
                <w:lang w:val="en-NZ"/>
              </w:rPr>
              <w:t>Shows with a strong audio component, like talks or music.</w:t>
            </w:r>
          </w:p>
        </w:tc>
      </w:tr>
      <w:tr w:rsidR="007865E0" w14:paraId="23CDBCB2" w14:textId="77777777" w:rsidTr="041A3F1F">
        <w:trPr>
          <w:trHeight w:val="300"/>
        </w:trPr>
        <w:tc>
          <w:tcPr>
            <w:tcW w:w="1702" w:type="dxa"/>
            <w:tcBorders>
              <w:top w:val="single" w:sz="6" w:space="0" w:color="000000" w:themeColor="text1"/>
              <w:bottom w:val="single" w:sz="6" w:space="0" w:color="auto"/>
              <w:right w:val="single" w:sz="4" w:space="0" w:color="auto"/>
            </w:tcBorders>
          </w:tcPr>
          <w:p w14:paraId="3B29848E" w14:textId="72468DC2" w:rsidR="007865E0" w:rsidRPr="2756DEB9" w:rsidRDefault="007865E0" w:rsidP="2756DEB9">
            <w:pPr>
              <w:rPr>
                <w:rFonts w:ascii="Aptos" w:eastAsia="Aptos" w:hAnsi="Aptos" w:cs="Aptos"/>
                <w:b/>
                <w:bCs/>
                <w:sz w:val="24"/>
                <w:lang w:val="en-NZ"/>
              </w:rPr>
            </w:pPr>
          </w:p>
        </w:tc>
        <w:tc>
          <w:tcPr>
            <w:tcW w:w="7650" w:type="dxa"/>
            <w:tcBorders>
              <w:top w:val="single" w:sz="6" w:space="0" w:color="000000" w:themeColor="text1"/>
              <w:left w:val="single" w:sz="4" w:space="0" w:color="auto"/>
            </w:tcBorders>
          </w:tcPr>
          <w:p w14:paraId="2B5CCDD7" w14:textId="5E200F71" w:rsidR="007865E0" w:rsidRDefault="009D32DB" w:rsidP="00F9190D">
            <w:pPr>
              <w:pStyle w:val="Heading4"/>
              <w:rPr>
                <w:rFonts w:eastAsia="Aptos"/>
              </w:rPr>
            </w:pPr>
            <w:r>
              <w:rPr>
                <w:rFonts w:eastAsia="Aptos"/>
                <w:lang w:val="en-NZ"/>
              </w:rPr>
              <w:t>Pre-show information available</w:t>
            </w:r>
          </w:p>
          <w:p w14:paraId="6563A5B5" w14:textId="054824EC" w:rsidR="007865E0" w:rsidRDefault="009D32DB" w:rsidP="00F9190D">
            <w:pPr>
              <w:rPr>
                <w:rFonts w:eastAsia="Aptos"/>
              </w:rPr>
            </w:pPr>
            <w:r w:rsidRPr="009D32DB">
              <w:rPr>
                <w:rFonts w:eastAsia="Aptos"/>
              </w:rPr>
              <w:t xml:space="preserve">Either descriptive notes or "What to expect" information is available to add to the </w:t>
            </w:r>
            <w:r w:rsidRPr="009D32DB">
              <w:rPr>
                <w:rFonts w:eastAsia="Aptos"/>
              </w:rPr>
              <w:lastRenderedPageBreak/>
              <w:t>accessibility of this performance. Visit our accessibility page for more information.</w:t>
            </w:r>
          </w:p>
        </w:tc>
      </w:tr>
    </w:tbl>
    <w:p w14:paraId="1AD2071B" w14:textId="13E53EE4" w:rsidR="513F97E2" w:rsidRDefault="513F97E2" w:rsidP="2756DEB9">
      <w:pPr>
        <w:rPr>
          <w:rFonts w:ascii="Aptos" w:eastAsia="Aptos" w:hAnsi="Aptos" w:cs="Aptos"/>
          <w:color w:val="000000" w:themeColor="text1"/>
        </w:rPr>
      </w:pPr>
    </w:p>
    <w:p w14:paraId="7502729A" w14:textId="2A00D607" w:rsidR="00AD168E" w:rsidRDefault="00AD168E" w:rsidP="006427FA">
      <w:pPr>
        <w:pStyle w:val="Heading1"/>
        <w:rPr>
          <w:rFonts w:eastAsia="Aptos"/>
        </w:rPr>
      </w:pPr>
      <w:r>
        <w:rPr>
          <w:rFonts w:eastAsia="Aptos"/>
        </w:rPr>
        <w:t>Accessibility support and queries</w:t>
      </w:r>
    </w:p>
    <w:p w14:paraId="0E3E6E1A" w14:textId="625409CB" w:rsidR="00AD168E" w:rsidRDefault="00AD168E" w:rsidP="00F9190D">
      <w:pPr>
        <w:rPr>
          <w:rFonts w:eastAsia="Aptos"/>
        </w:rPr>
      </w:pPr>
      <w:r>
        <w:rPr>
          <w:rFonts w:eastAsia="Aptos"/>
        </w:rPr>
        <w:t xml:space="preserve">If you would like any support with bookings or have any questions about the </w:t>
      </w:r>
      <w:proofErr w:type="spellStart"/>
      <w:r>
        <w:rPr>
          <w:rFonts w:eastAsia="Aptos"/>
        </w:rPr>
        <w:t>programme</w:t>
      </w:r>
      <w:proofErr w:type="spellEnd"/>
      <w:r>
        <w:rPr>
          <w:rFonts w:eastAsia="Aptos"/>
        </w:rPr>
        <w:t xml:space="preserve"> please get in touch with Hannah Slade, Access </w:t>
      </w:r>
      <w:proofErr w:type="spellStart"/>
      <w:r>
        <w:rPr>
          <w:rFonts w:eastAsia="Aptos"/>
        </w:rPr>
        <w:t>Programme</w:t>
      </w:r>
      <w:proofErr w:type="spellEnd"/>
      <w:r>
        <w:rPr>
          <w:rFonts w:eastAsia="Aptos"/>
        </w:rPr>
        <w:t xml:space="preserve"> Coordinator. </w:t>
      </w:r>
      <w:r w:rsidRPr="513F97E2">
        <w:rPr>
          <w:rFonts w:eastAsia="Aptos"/>
          <w:lang w:val="en-NZ"/>
        </w:rPr>
        <w:t>E-mail </w:t>
      </w:r>
      <w:hyperlink r:id="rId67">
        <w:r w:rsidRPr="00F9190D">
          <w:rPr>
            <w:rStyle w:val="Hyperlink"/>
          </w:rPr>
          <w:t>access@aaf.co.nz</w:t>
        </w:r>
      </w:hyperlink>
      <w:r w:rsidRPr="513F97E2">
        <w:rPr>
          <w:rFonts w:eastAsia="Aptos"/>
          <w:lang w:val="en-NZ"/>
        </w:rPr>
        <w:t xml:space="preserve"> or call </w:t>
      </w:r>
      <w:r>
        <w:rPr>
          <w:rFonts w:eastAsia="Aptos"/>
          <w:lang w:val="en-NZ"/>
        </w:rPr>
        <w:t xml:space="preserve">or text </w:t>
      </w:r>
      <w:r w:rsidRPr="513F97E2">
        <w:rPr>
          <w:rFonts w:eastAsia="Aptos"/>
          <w:lang w:val="en-NZ"/>
        </w:rPr>
        <w:t>022 1239759</w:t>
      </w:r>
      <w:r>
        <w:rPr>
          <w:rFonts w:eastAsia="Aptos"/>
          <w:lang w:val="en-NZ"/>
        </w:rPr>
        <w:t>.</w:t>
      </w:r>
    </w:p>
    <w:p w14:paraId="41072E21" w14:textId="77777777" w:rsidR="00AD168E" w:rsidRDefault="00AD168E" w:rsidP="00F9190D">
      <w:pPr>
        <w:rPr>
          <w:rFonts w:eastAsia="Aptos"/>
        </w:rPr>
      </w:pPr>
    </w:p>
    <w:p w14:paraId="62CC764C" w14:textId="0C129C69" w:rsidR="2756DEB9" w:rsidRDefault="496C4860" w:rsidP="00F9190D">
      <w:pPr>
        <w:rPr>
          <w:rFonts w:eastAsia="Aptos"/>
        </w:rPr>
      </w:pPr>
      <w:r w:rsidRPr="2756DEB9">
        <w:rPr>
          <w:rFonts w:eastAsia="Aptos"/>
        </w:rPr>
        <w:t>Access &amp; Inclusion supported by Foundation North, Four Winds Foundation</w:t>
      </w:r>
      <w:r w:rsidR="00B6678B">
        <w:rPr>
          <w:rFonts w:eastAsia="Aptos"/>
        </w:rPr>
        <w:t>.</w:t>
      </w:r>
    </w:p>
    <w:p w14:paraId="4D4555D6" w14:textId="5160BC09" w:rsidR="4D580A52" w:rsidRDefault="4D580A52" w:rsidP="00F9190D">
      <w:pPr>
        <w:rPr>
          <w:rFonts w:eastAsia="Aptos"/>
        </w:rPr>
      </w:pPr>
      <w:r w:rsidRPr="2756DEB9">
        <w:rPr>
          <w:rFonts w:eastAsia="Aptos"/>
        </w:rPr>
        <w:t>With support from Mojo, Audio Described Aotearoa, Platform Interpreting NZ</w:t>
      </w:r>
    </w:p>
    <w:p w14:paraId="7DD7A98C" w14:textId="40D0404C" w:rsidR="496C4860" w:rsidRDefault="496C4860" w:rsidP="00F9190D">
      <w:pPr>
        <w:rPr>
          <w:rFonts w:eastAsia="Aptos"/>
        </w:rPr>
      </w:pPr>
      <w:r w:rsidRPr="2756DEB9">
        <w:rPr>
          <w:rFonts w:eastAsia="Aptos"/>
        </w:rPr>
        <w:t>With support from Platinum Patrons Andrew &amp; Jenny Smith</w:t>
      </w:r>
      <w:r w:rsidR="00B6678B">
        <w:rPr>
          <w:rFonts w:eastAsia="Aptos"/>
        </w:rPr>
        <w:t>.</w:t>
      </w:r>
    </w:p>
    <w:sectPr w:rsidR="496C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63428"/>
    <w:multiLevelType w:val="hybridMultilevel"/>
    <w:tmpl w:val="396C5D3A"/>
    <w:lvl w:ilvl="0" w:tplc="F0407E2E">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7B872243"/>
    <w:multiLevelType w:val="hybridMultilevel"/>
    <w:tmpl w:val="0678A788"/>
    <w:lvl w:ilvl="0" w:tplc="7F1A75FE">
      <w:start w:val="1"/>
      <w:numFmt w:val="bullet"/>
      <w:lvlText w:val=""/>
      <w:lvlJc w:val="left"/>
      <w:pPr>
        <w:ind w:left="720" w:hanging="360"/>
      </w:pPr>
      <w:rPr>
        <w:rFonts w:ascii="Symbol" w:hAnsi="Symbol" w:hint="default"/>
      </w:rPr>
    </w:lvl>
    <w:lvl w:ilvl="1" w:tplc="2818774C">
      <w:start w:val="1"/>
      <w:numFmt w:val="bullet"/>
      <w:lvlText w:val="o"/>
      <w:lvlJc w:val="left"/>
      <w:pPr>
        <w:ind w:left="1440" w:hanging="360"/>
      </w:pPr>
      <w:rPr>
        <w:rFonts w:ascii="Courier New" w:hAnsi="Courier New" w:hint="default"/>
      </w:rPr>
    </w:lvl>
    <w:lvl w:ilvl="2" w:tplc="FFAE7710">
      <w:start w:val="1"/>
      <w:numFmt w:val="bullet"/>
      <w:lvlText w:val=""/>
      <w:lvlJc w:val="left"/>
      <w:pPr>
        <w:ind w:left="2160" w:hanging="360"/>
      </w:pPr>
      <w:rPr>
        <w:rFonts w:ascii="Wingdings" w:hAnsi="Wingdings" w:hint="default"/>
      </w:rPr>
    </w:lvl>
    <w:lvl w:ilvl="3" w:tplc="11C88118">
      <w:start w:val="1"/>
      <w:numFmt w:val="bullet"/>
      <w:lvlText w:val=""/>
      <w:lvlJc w:val="left"/>
      <w:pPr>
        <w:ind w:left="2880" w:hanging="360"/>
      </w:pPr>
      <w:rPr>
        <w:rFonts w:ascii="Symbol" w:hAnsi="Symbol" w:hint="default"/>
      </w:rPr>
    </w:lvl>
    <w:lvl w:ilvl="4" w:tplc="1716F394">
      <w:start w:val="1"/>
      <w:numFmt w:val="bullet"/>
      <w:lvlText w:val="o"/>
      <w:lvlJc w:val="left"/>
      <w:pPr>
        <w:ind w:left="3600" w:hanging="360"/>
      </w:pPr>
      <w:rPr>
        <w:rFonts w:ascii="Courier New" w:hAnsi="Courier New" w:hint="default"/>
      </w:rPr>
    </w:lvl>
    <w:lvl w:ilvl="5" w:tplc="3FCABC52">
      <w:start w:val="1"/>
      <w:numFmt w:val="bullet"/>
      <w:lvlText w:val=""/>
      <w:lvlJc w:val="left"/>
      <w:pPr>
        <w:ind w:left="4320" w:hanging="360"/>
      </w:pPr>
      <w:rPr>
        <w:rFonts w:ascii="Wingdings" w:hAnsi="Wingdings" w:hint="default"/>
      </w:rPr>
    </w:lvl>
    <w:lvl w:ilvl="6" w:tplc="1EB45468">
      <w:start w:val="1"/>
      <w:numFmt w:val="bullet"/>
      <w:lvlText w:val=""/>
      <w:lvlJc w:val="left"/>
      <w:pPr>
        <w:ind w:left="5040" w:hanging="360"/>
      </w:pPr>
      <w:rPr>
        <w:rFonts w:ascii="Symbol" w:hAnsi="Symbol" w:hint="default"/>
      </w:rPr>
    </w:lvl>
    <w:lvl w:ilvl="7" w:tplc="B17A0334">
      <w:start w:val="1"/>
      <w:numFmt w:val="bullet"/>
      <w:lvlText w:val="o"/>
      <w:lvlJc w:val="left"/>
      <w:pPr>
        <w:ind w:left="5760" w:hanging="360"/>
      </w:pPr>
      <w:rPr>
        <w:rFonts w:ascii="Courier New" w:hAnsi="Courier New" w:hint="default"/>
      </w:rPr>
    </w:lvl>
    <w:lvl w:ilvl="8" w:tplc="45FC2ED4">
      <w:start w:val="1"/>
      <w:numFmt w:val="bullet"/>
      <w:lvlText w:val=""/>
      <w:lvlJc w:val="left"/>
      <w:pPr>
        <w:ind w:left="6480" w:hanging="360"/>
      </w:pPr>
      <w:rPr>
        <w:rFonts w:ascii="Wingdings" w:hAnsi="Wingdings" w:hint="default"/>
      </w:rPr>
    </w:lvl>
  </w:abstractNum>
  <w:num w:numId="1" w16cid:durableId="130830723">
    <w:abstractNumId w:val="0"/>
  </w:num>
  <w:num w:numId="2" w16cid:durableId="22573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CDBA0"/>
    <w:rsid w:val="00017933"/>
    <w:rsid w:val="000C6580"/>
    <w:rsid w:val="00231563"/>
    <w:rsid w:val="00248A1B"/>
    <w:rsid w:val="0026BFE0"/>
    <w:rsid w:val="003174D9"/>
    <w:rsid w:val="005310F0"/>
    <w:rsid w:val="00537D17"/>
    <w:rsid w:val="005C59BE"/>
    <w:rsid w:val="005D5265"/>
    <w:rsid w:val="00637FF6"/>
    <w:rsid w:val="006427FA"/>
    <w:rsid w:val="006B0BBF"/>
    <w:rsid w:val="006B7423"/>
    <w:rsid w:val="006C6CFF"/>
    <w:rsid w:val="006E3FB8"/>
    <w:rsid w:val="007865E0"/>
    <w:rsid w:val="007C6AA3"/>
    <w:rsid w:val="007D6A12"/>
    <w:rsid w:val="00841310"/>
    <w:rsid w:val="008A3B63"/>
    <w:rsid w:val="008A4CB4"/>
    <w:rsid w:val="008D18A3"/>
    <w:rsid w:val="0099A598"/>
    <w:rsid w:val="009B63CA"/>
    <w:rsid w:val="009C537D"/>
    <w:rsid w:val="009D32DB"/>
    <w:rsid w:val="009E7F87"/>
    <w:rsid w:val="00A7799E"/>
    <w:rsid w:val="00A803C5"/>
    <w:rsid w:val="00AD168E"/>
    <w:rsid w:val="00B61A22"/>
    <w:rsid w:val="00B6678B"/>
    <w:rsid w:val="00C3724C"/>
    <w:rsid w:val="00C97CF7"/>
    <w:rsid w:val="00CBAAE9"/>
    <w:rsid w:val="00CE54FC"/>
    <w:rsid w:val="00D02177"/>
    <w:rsid w:val="00D55477"/>
    <w:rsid w:val="00D76789"/>
    <w:rsid w:val="00D90C13"/>
    <w:rsid w:val="00DC4A56"/>
    <w:rsid w:val="00DD4BD5"/>
    <w:rsid w:val="00DF51D8"/>
    <w:rsid w:val="00E22F26"/>
    <w:rsid w:val="00E5E221"/>
    <w:rsid w:val="00EC02D3"/>
    <w:rsid w:val="00F03726"/>
    <w:rsid w:val="00F25424"/>
    <w:rsid w:val="00F51975"/>
    <w:rsid w:val="00F9190D"/>
    <w:rsid w:val="00FE7A43"/>
    <w:rsid w:val="00FF790D"/>
    <w:rsid w:val="013B4BAE"/>
    <w:rsid w:val="01A175E2"/>
    <w:rsid w:val="01F4AD53"/>
    <w:rsid w:val="02130D16"/>
    <w:rsid w:val="025025C2"/>
    <w:rsid w:val="02EA7B00"/>
    <w:rsid w:val="0308C8DB"/>
    <w:rsid w:val="030F6D68"/>
    <w:rsid w:val="0344E947"/>
    <w:rsid w:val="0370E750"/>
    <w:rsid w:val="041A3F1F"/>
    <w:rsid w:val="058FA3AA"/>
    <w:rsid w:val="05F46F01"/>
    <w:rsid w:val="069BA294"/>
    <w:rsid w:val="07351789"/>
    <w:rsid w:val="07725F18"/>
    <w:rsid w:val="07B4973B"/>
    <w:rsid w:val="07BC6F6F"/>
    <w:rsid w:val="0870C018"/>
    <w:rsid w:val="08A5EB4E"/>
    <w:rsid w:val="08A8DB7D"/>
    <w:rsid w:val="09009F62"/>
    <w:rsid w:val="0912343D"/>
    <w:rsid w:val="0927B22A"/>
    <w:rsid w:val="0A7FB17E"/>
    <w:rsid w:val="0A95C7E6"/>
    <w:rsid w:val="0B2A9506"/>
    <w:rsid w:val="0B9A9BC8"/>
    <w:rsid w:val="0C26BCB6"/>
    <w:rsid w:val="0C38FD66"/>
    <w:rsid w:val="0D3BB9F3"/>
    <w:rsid w:val="0D5CFAB1"/>
    <w:rsid w:val="0DB52E4E"/>
    <w:rsid w:val="0DB65479"/>
    <w:rsid w:val="0E1A6B81"/>
    <w:rsid w:val="0E5958EB"/>
    <w:rsid w:val="0F4E9408"/>
    <w:rsid w:val="0F81B3CC"/>
    <w:rsid w:val="0FA3C544"/>
    <w:rsid w:val="102DA920"/>
    <w:rsid w:val="10661E15"/>
    <w:rsid w:val="10CDE11D"/>
    <w:rsid w:val="119248F2"/>
    <w:rsid w:val="11B85D78"/>
    <w:rsid w:val="126CB167"/>
    <w:rsid w:val="134D7500"/>
    <w:rsid w:val="1391CC52"/>
    <w:rsid w:val="1399729C"/>
    <w:rsid w:val="14022425"/>
    <w:rsid w:val="140DF284"/>
    <w:rsid w:val="144F2DEA"/>
    <w:rsid w:val="1552BEBC"/>
    <w:rsid w:val="155AB20D"/>
    <w:rsid w:val="1569546F"/>
    <w:rsid w:val="15B2F77D"/>
    <w:rsid w:val="15B8A81B"/>
    <w:rsid w:val="15F4568A"/>
    <w:rsid w:val="15FC464E"/>
    <w:rsid w:val="1604A078"/>
    <w:rsid w:val="165728E6"/>
    <w:rsid w:val="16769930"/>
    <w:rsid w:val="16926427"/>
    <w:rsid w:val="1701695A"/>
    <w:rsid w:val="17443650"/>
    <w:rsid w:val="17494437"/>
    <w:rsid w:val="17502F13"/>
    <w:rsid w:val="17E3FAC6"/>
    <w:rsid w:val="17E7BA5A"/>
    <w:rsid w:val="185D8C00"/>
    <w:rsid w:val="185FE71D"/>
    <w:rsid w:val="18C11BAB"/>
    <w:rsid w:val="18EAF61D"/>
    <w:rsid w:val="1956BDB2"/>
    <w:rsid w:val="19C5E493"/>
    <w:rsid w:val="1A5D394E"/>
    <w:rsid w:val="1A619CC8"/>
    <w:rsid w:val="1A8FAE4A"/>
    <w:rsid w:val="1B854721"/>
    <w:rsid w:val="1C2FC1CD"/>
    <w:rsid w:val="1C368894"/>
    <w:rsid w:val="1C4A26AF"/>
    <w:rsid w:val="1C4AE3D8"/>
    <w:rsid w:val="1C6D215A"/>
    <w:rsid w:val="1CC07B89"/>
    <w:rsid w:val="1CC35F93"/>
    <w:rsid w:val="1D726A0D"/>
    <w:rsid w:val="1E495243"/>
    <w:rsid w:val="1E62DE87"/>
    <w:rsid w:val="1E9F5AF5"/>
    <w:rsid w:val="1F207EA7"/>
    <w:rsid w:val="1F2EC266"/>
    <w:rsid w:val="1F8A8A90"/>
    <w:rsid w:val="1FBD8833"/>
    <w:rsid w:val="203B0500"/>
    <w:rsid w:val="20B2192F"/>
    <w:rsid w:val="20F281CB"/>
    <w:rsid w:val="212ACEE9"/>
    <w:rsid w:val="21300F64"/>
    <w:rsid w:val="21625E42"/>
    <w:rsid w:val="219C7541"/>
    <w:rsid w:val="21AFAB90"/>
    <w:rsid w:val="2202E846"/>
    <w:rsid w:val="22033AF2"/>
    <w:rsid w:val="222940D1"/>
    <w:rsid w:val="22616A46"/>
    <w:rsid w:val="22B44D71"/>
    <w:rsid w:val="23D8AAA7"/>
    <w:rsid w:val="242B2026"/>
    <w:rsid w:val="245EE985"/>
    <w:rsid w:val="246B23BF"/>
    <w:rsid w:val="24A2EB71"/>
    <w:rsid w:val="24C08C80"/>
    <w:rsid w:val="24D5BE43"/>
    <w:rsid w:val="2557A067"/>
    <w:rsid w:val="258F91A5"/>
    <w:rsid w:val="25E94A5E"/>
    <w:rsid w:val="26A4CB49"/>
    <w:rsid w:val="274FF703"/>
    <w:rsid w:val="2756DEB9"/>
    <w:rsid w:val="27FB4FD3"/>
    <w:rsid w:val="2812726B"/>
    <w:rsid w:val="28DACC76"/>
    <w:rsid w:val="290471BD"/>
    <w:rsid w:val="299EE7A8"/>
    <w:rsid w:val="2A171A3D"/>
    <w:rsid w:val="2A3AB422"/>
    <w:rsid w:val="2AA95106"/>
    <w:rsid w:val="2AE4E049"/>
    <w:rsid w:val="2B1F6EE4"/>
    <w:rsid w:val="2C281ABC"/>
    <w:rsid w:val="2C674E19"/>
    <w:rsid w:val="2C92747A"/>
    <w:rsid w:val="2CD4B025"/>
    <w:rsid w:val="2D26DF11"/>
    <w:rsid w:val="2E03387D"/>
    <w:rsid w:val="2E3015EE"/>
    <w:rsid w:val="2E37217D"/>
    <w:rsid w:val="2E792AB2"/>
    <w:rsid w:val="2E7D2E50"/>
    <w:rsid w:val="2EA153A9"/>
    <w:rsid w:val="2EC35045"/>
    <w:rsid w:val="2ECDEBE2"/>
    <w:rsid w:val="2F025325"/>
    <w:rsid w:val="2FCD0131"/>
    <w:rsid w:val="2FD9CC6F"/>
    <w:rsid w:val="3021419F"/>
    <w:rsid w:val="30DAA5A7"/>
    <w:rsid w:val="30E6BCD7"/>
    <w:rsid w:val="310DC913"/>
    <w:rsid w:val="3112A559"/>
    <w:rsid w:val="31702CC1"/>
    <w:rsid w:val="31C86CCE"/>
    <w:rsid w:val="31D0AEDC"/>
    <w:rsid w:val="32320667"/>
    <w:rsid w:val="325B939C"/>
    <w:rsid w:val="32B91BD7"/>
    <w:rsid w:val="32CE15F9"/>
    <w:rsid w:val="32ED7856"/>
    <w:rsid w:val="331D0201"/>
    <w:rsid w:val="3333C766"/>
    <w:rsid w:val="334CE0FD"/>
    <w:rsid w:val="3364D111"/>
    <w:rsid w:val="33827188"/>
    <w:rsid w:val="33916116"/>
    <w:rsid w:val="33AF01F6"/>
    <w:rsid w:val="33C057DC"/>
    <w:rsid w:val="3411A059"/>
    <w:rsid w:val="342DD586"/>
    <w:rsid w:val="343EFCBA"/>
    <w:rsid w:val="348130CB"/>
    <w:rsid w:val="34A1B35A"/>
    <w:rsid w:val="34ADDE58"/>
    <w:rsid w:val="352F5F26"/>
    <w:rsid w:val="359DDEC5"/>
    <w:rsid w:val="35C377FF"/>
    <w:rsid w:val="35C7ACC2"/>
    <w:rsid w:val="35F27010"/>
    <w:rsid w:val="36236A61"/>
    <w:rsid w:val="3650028F"/>
    <w:rsid w:val="36849217"/>
    <w:rsid w:val="37224A1E"/>
    <w:rsid w:val="377DB4AA"/>
    <w:rsid w:val="37F3604D"/>
    <w:rsid w:val="381E1BFD"/>
    <w:rsid w:val="388C981A"/>
    <w:rsid w:val="391E7F51"/>
    <w:rsid w:val="3985A634"/>
    <w:rsid w:val="39CCBFD8"/>
    <w:rsid w:val="39FE19E0"/>
    <w:rsid w:val="3A13D273"/>
    <w:rsid w:val="3B668109"/>
    <w:rsid w:val="3B817633"/>
    <w:rsid w:val="3C19077A"/>
    <w:rsid w:val="3C1B805F"/>
    <w:rsid w:val="3C521458"/>
    <w:rsid w:val="3D343A57"/>
    <w:rsid w:val="3D795595"/>
    <w:rsid w:val="3DAB5BDB"/>
    <w:rsid w:val="3DFFAF25"/>
    <w:rsid w:val="3E4BDCD9"/>
    <w:rsid w:val="3E8DF751"/>
    <w:rsid w:val="3EABCBD1"/>
    <w:rsid w:val="3ECC01BA"/>
    <w:rsid w:val="3EF6C86F"/>
    <w:rsid w:val="3F459221"/>
    <w:rsid w:val="403839BB"/>
    <w:rsid w:val="403F0FAB"/>
    <w:rsid w:val="40534CDB"/>
    <w:rsid w:val="40814370"/>
    <w:rsid w:val="40D64C64"/>
    <w:rsid w:val="40EEEB86"/>
    <w:rsid w:val="4239F973"/>
    <w:rsid w:val="4248A70A"/>
    <w:rsid w:val="4288C970"/>
    <w:rsid w:val="4308738D"/>
    <w:rsid w:val="43548614"/>
    <w:rsid w:val="446BA1DD"/>
    <w:rsid w:val="448003D6"/>
    <w:rsid w:val="44C251BA"/>
    <w:rsid w:val="44E94E83"/>
    <w:rsid w:val="451EECD9"/>
    <w:rsid w:val="45310001"/>
    <w:rsid w:val="455562A0"/>
    <w:rsid w:val="456553FC"/>
    <w:rsid w:val="4576CED4"/>
    <w:rsid w:val="4682CEEC"/>
    <w:rsid w:val="47052C31"/>
    <w:rsid w:val="472A55D9"/>
    <w:rsid w:val="476CB24B"/>
    <w:rsid w:val="47946039"/>
    <w:rsid w:val="47D4373A"/>
    <w:rsid w:val="47E7FD72"/>
    <w:rsid w:val="481E5DB2"/>
    <w:rsid w:val="48364AE3"/>
    <w:rsid w:val="483E5D55"/>
    <w:rsid w:val="49634156"/>
    <w:rsid w:val="496C4860"/>
    <w:rsid w:val="49E92A62"/>
    <w:rsid w:val="4A2620B5"/>
    <w:rsid w:val="4A6ED451"/>
    <w:rsid w:val="4ACCD8E5"/>
    <w:rsid w:val="4AEB6B0F"/>
    <w:rsid w:val="4B31DD16"/>
    <w:rsid w:val="4B35DC88"/>
    <w:rsid w:val="4B7382E7"/>
    <w:rsid w:val="4BC368FE"/>
    <w:rsid w:val="4C3FF4BD"/>
    <w:rsid w:val="4C7B1A87"/>
    <w:rsid w:val="4C85B6A2"/>
    <w:rsid w:val="4C905A13"/>
    <w:rsid w:val="4CBD94C1"/>
    <w:rsid w:val="4CC7B152"/>
    <w:rsid w:val="4CDE3FA2"/>
    <w:rsid w:val="4CE0203B"/>
    <w:rsid w:val="4CF45B26"/>
    <w:rsid w:val="4D580A52"/>
    <w:rsid w:val="4D89D040"/>
    <w:rsid w:val="4E1C4201"/>
    <w:rsid w:val="4E3530C4"/>
    <w:rsid w:val="4F5565FC"/>
    <w:rsid w:val="4F60AB6E"/>
    <w:rsid w:val="4F6D9C81"/>
    <w:rsid w:val="4F94B3BC"/>
    <w:rsid w:val="4FE9327A"/>
    <w:rsid w:val="506F5499"/>
    <w:rsid w:val="50763730"/>
    <w:rsid w:val="50DCFDA5"/>
    <w:rsid w:val="50FD765B"/>
    <w:rsid w:val="513F97E2"/>
    <w:rsid w:val="514B7B03"/>
    <w:rsid w:val="516AF84B"/>
    <w:rsid w:val="51826D0E"/>
    <w:rsid w:val="519C7A85"/>
    <w:rsid w:val="51CFBFE6"/>
    <w:rsid w:val="5225ECC7"/>
    <w:rsid w:val="5229EF29"/>
    <w:rsid w:val="524AC88A"/>
    <w:rsid w:val="524E71DC"/>
    <w:rsid w:val="526D0AFC"/>
    <w:rsid w:val="52A199C7"/>
    <w:rsid w:val="539CD9C0"/>
    <w:rsid w:val="53CAEFFE"/>
    <w:rsid w:val="5419229E"/>
    <w:rsid w:val="5449BCE4"/>
    <w:rsid w:val="54DDDF05"/>
    <w:rsid w:val="555D21CD"/>
    <w:rsid w:val="56435A1A"/>
    <w:rsid w:val="56D7A384"/>
    <w:rsid w:val="5822D1FD"/>
    <w:rsid w:val="58738704"/>
    <w:rsid w:val="5A25A918"/>
    <w:rsid w:val="5A771049"/>
    <w:rsid w:val="5AAC17F2"/>
    <w:rsid w:val="5AD21542"/>
    <w:rsid w:val="5B227CA9"/>
    <w:rsid w:val="5BCF3AE0"/>
    <w:rsid w:val="5C07CE30"/>
    <w:rsid w:val="5CA38A78"/>
    <w:rsid w:val="5CAF118D"/>
    <w:rsid w:val="5CBDC9DD"/>
    <w:rsid w:val="5D10CE6A"/>
    <w:rsid w:val="5D16BF00"/>
    <w:rsid w:val="5DA73CF7"/>
    <w:rsid w:val="5DCC33E6"/>
    <w:rsid w:val="5DDE0CDD"/>
    <w:rsid w:val="5EC3005B"/>
    <w:rsid w:val="5F037099"/>
    <w:rsid w:val="5F32F9F8"/>
    <w:rsid w:val="5F84F09A"/>
    <w:rsid w:val="5FCCA8C0"/>
    <w:rsid w:val="5FF698E8"/>
    <w:rsid w:val="6083CE4C"/>
    <w:rsid w:val="608AB11A"/>
    <w:rsid w:val="60BA9A71"/>
    <w:rsid w:val="60D0715D"/>
    <w:rsid w:val="61A83245"/>
    <w:rsid w:val="61C39083"/>
    <w:rsid w:val="62404275"/>
    <w:rsid w:val="62431B89"/>
    <w:rsid w:val="6254D7A6"/>
    <w:rsid w:val="62A4EF95"/>
    <w:rsid w:val="6330A486"/>
    <w:rsid w:val="63A43EA0"/>
    <w:rsid w:val="63AD3A71"/>
    <w:rsid w:val="63BEFDE9"/>
    <w:rsid w:val="63C00A29"/>
    <w:rsid w:val="63E739C1"/>
    <w:rsid w:val="6495752B"/>
    <w:rsid w:val="64B3D4BD"/>
    <w:rsid w:val="64DD1386"/>
    <w:rsid w:val="6507BED6"/>
    <w:rsid w:val="655BC0DF"/>
    <w:rsid w:val="657E340E"/>
    <w:rsid w:val="65854EFD"/>
    <w:rsid w:val="6593DD8A"/>
    <w:rsid w:val="66AB8069"/>
    <w:rsid w:val="67696725"/>
    <w:rsid w:val="679EE7CC"/>
    <w:rsid w:val="6804D0E3"/>
    <w:rsid w:val="68122082"/>
    <w:rsid w:val="68181E6D"/>
    <w:rsid w:val="6821B80D"/>
    <w:rsid w:val="683B0A84"/>
    <w:rsid w:val="686FFD9E"/>
    <w:rsid w:val="695DA143"/>
    <w:rsid w:val="69A8C5F5"/>
    <w:rsid w:val="6A10C4D6"/>
    <w:rsid w:val="6A76A732"/>
    <w:rsid w:val="6A8DC19A"/>
    <w:rsid w:val="6AA05076"/>
    <w:rsid w:val="6ABA5B5A"/>
    <w:rsid w:val="6B0300E7"/>
    <w:rsid w:val="6B52052F"/>
    <w:rsid w:val="6B52412F"/>
    <w:rsid w:val="6BBC4117"/>
    <w:rsid w:val="6BEA7CA7"/>
    <w:rsid w:val="6C2165D1"/>
    <w:rsid w:val="6C56E045"/>
    <w:rsid w:val="6CA7FF67"/>
    <w:rsid w:val="6CD83D03"/>
    <w:rsid w:val="6D412BC6"/>
    <w:rsid w:val="6D535608"/>
    <w:rsid w:val="6D5AAE37"/>
    <w:rsid w:val="6DDE7E8E"/>
    <w:rsid w:val="6DFB1C56"/>
    <w:rsid w:val="6E51B2FF"/>
    <w:rsid w:val="6E51B6F0"/>
    <w:rsid w:val="6E5840EF"/>
    <w:rsid w:val="6EA93153"/>
    <w:rsid w:val="6EC497F6"/>
    <w:rsid w:val="6EF22DEA"/>
    <w:rsid w:val="6F078E7F"/>
    <w:rsid w:val="6F4C915F"/>
    <w:rsid w:val="6F4FCAC1"/>
    <w:rsid w:val="6F52D419"/>
    <w:rsid w:val="6FC29295"/>
    <w:rsid w:val="6FEDB142"/>
    <w:rsid w:val="7006FEB6"/>
    <w:rsid w:val="70073569"/>
    <w:rsid w:val="70A9B557"/>
    <w:rsid w:val="70C1B80B"/>
    <w:rsid w:val="70F69060"/>
    <w:rsid w:val="71109CB9"/>
    <w:rsid w:val="7121EE93"/>
    <w:rsid w:val="719F43CB"/>
    <w:rsid w:val="71B8CFFC"/>
    <w:rsid w:val="72A958CF"/>
    <w:rsid w:val="72EC9984"/>
    <w:rsid w:val="73138521"/>
    <w:rsid w:val="734103F6"/>
    <w:rsid w:val="73517DF6"/>
    <w:rsid w:val="7427359E"/>
    <w:rsid w:val="74C0AAEC"/>
    <w:rsid w:val="75052606"/>
    <w:rsid w:val="76A562C7"/>
    <w:rsid w:val="7714D91A"/>
    <w:rsid w:val="773E25EC"/>
    <w:rsid w:val="77B62688"/>
    <w:rsid w:val="78029646"/>
    <w:rsid w:val="7818283C"/>
    <w:rsid w:val="782E1C01"/>
    <w:rsid w:val="78CB09D4"/>
    <w:rsid w:val="794C83A9"/>
    <w:rsid w:val="798BC940"/>
    <w:rsid w:val="79ACDBA0"/>
    <w:rsid w:val="79D3A523"/>
    <w:rsid w:val="79EEE501"/>
    <w:rsid w:val="79FC3ECE"/>
    <w:rsid w:val="7A581251"/>
    <w:rsid w:val="7A88D253"/>
    <w:rsid w:val="7ACEA9A5"/>
    <w:rsid w:val="7AEFAD1E"/>
    <w:rsid w:val="7B0B34B9"/>
    <w:rsid w:val="7B2BB0FC"/>
    <w:rsid w:val="7B6456C9"/>
    <w:rsid w:val="7BAE009D"/>
    <w:rsid w:val="7BB58784"/>
    <w:rsid w:val="7BB96707"/>
    <w:rsid w:val="7BD10CE6"/>
    <w:rsid w:val="7CACE671"/>
    <w:rsid w:val="7D25212A"/>
    <w:rsid w:val="7D2B0B91"/>
    <w:rsid w:val="7D7675C5"/>
    <w:rsid w:val="7EDC1760"/>
    <w:rsid w:val="7FB78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DBA0"/>
  <w15:chartTrackingRefBased/>
  <w15:docId w15:val="{CA61B994-91E1-430F-BDD5-98BEDF4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8B"/>
    <w:pPr>
      <w:spacing w:before="120" w:after="280"/>
    </w:pPr>
    <w:rPr>
      <w:rFonts w:ascii="Arial" w:hAnsi="Arial"/>
      <w:sz w:val="36"/>
    </w:rPr>
  </w:style>
  <w:style w:type="paragraph" w:styleId="Heading1">
    <w:name w:val="heading 1"/>
    <w:basedOn w:val="Normal"/>
    <w:next w:val="Normal"/>
    <w:link w:val="Heading1Char"/>
    <w:uiPriority w:val="9"/>
    <w:qFormat/>
    <w:rsid w:val="00B6678B"/>
    <w:pPr>
      <w:keepNext/>
      <w:keepLines/>
      <w:spacing w:before="720" w:after="80" w:line="278" w:lineRule="auto"/>
      <w:outlineLvl w:val="0"/>
    </w:pPr>
    <w:rPr>
      <w:rFonts w:eastAsiaTheme="majorEastAsia" w:cstheme="majorBidi"/>
      <w:b/>
      <w:sz w:val="48"/>
      <w:szCs w:val="40"/>
    </w:rPr>
  </w:style>
  <w:style w:type="paragraph" w:styleId="Heading2">
    <w:name w:val="heading 2"/>
    <w:basedOn w:val="Normal"/>
    <w:next w:val="Normal"/>
    <w:link w:val="Heading2Char"/>
    <w:uiPriority w:val="9"/>
    <w:unhideWhenUsed/>
    <w:qFormat/>
    <w:rsid w:val="00B6678B"/>
    <w:pPr>
      <w:keepNext/>
      <w:keepLines/>
      <w:spacing w:before="480" w:after="360" w:line="278" w:lineRule="auto"/>
      <w:outlineLvl w:val="1"/>
    </w:pPr>
    <w:rPr>
      <w:rFonts w:eastAsiaTheme="majorEastAsia" w:cstheme="majorBidi"/>
      <w:b/>
      <w:sz w:val="40"/>
      <w:szCs w:val="32"/>
    </w:rPr>
  </w:style>
  <w:style w:type="paragraph" w:styleId="Heading3">
    <w:name w:val="heading 3"/>
    <w:basedOn w:val="Normal"/>
    <w:next w:val="Normal"/>
    <w:link w:val="Heading3Char"/>
    <w:uiPriority w:val="9"/>
    <w:unhideWhenUsed/>
    <w:qFormat/>
    <w:rsid w:val="006427FA"/>
    <w:pPr>
      <w:keepNext/>
      <w:keepLines/>
      <w:spacing w:before="480" w:after="80" w:line="278" w:lineRule="auto"/>
      <w:outlineLvl w:val="2"/>
    </w:pPr>
    <w:rPr>
      <w:rFonts w:eastAsiaTheme="majorEastAsia" w:cstheme="majorBidi"/>
      <w:b/>
      <w:caps/>
      <w:szCs w:val="28"/>
    </w:rPr>
  </w:style>
  <w:style w:type="paragraph" w:styleId="Heading4">
    <w:name w:val="heading 4"/>
    <w:basedOn w:val="Normal"/>
    <w:next w:val="Normal"/>
    <w:link w:val="Heading4Char"/>
    <w:uiPriority w:val="9"/>
    <w:unhideWhenUsed/>
    <w:qFormat/>
    <w:rsid w:val="007865E0"/>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8B"/>
    <w:rPr>
      <w:rFonts w:ascii="Arial" w:eastAsiaTheme="majorEastAsia" w:hAnsi="Arial" w:cstheme="majorBidi"/>
      <w:b/>
      <w:sz w:val="48"/>
      <w:szCs w:val="40"/>
    </w:rPr>
  </w:style>
  <w:style w:type="character" w:customStyle="1" w:styleId="Heading2Char">
    <w:name w:val="Heading 2 Char"/>
    <w:basedOn w:val="DefaultParagraphFont"/>
    <w:link w:val="Heading2"/>
    <w:uiPriority w:val="9"/>
    <w:rsid w:val="00B6678B"/>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6427FA"/>
    <w:rPr>
      <w:rFonts w:ascii="Arial" w:eastAsiaTheme="majorEastAsia" w:hAnsi="Arial" w:cstheme="majorBidi"/>
      <w:b/>
      <w:caps/>
      <w:sz w:val="36"/>
      <w:szCs w:val="28"/>
    </w:rPr>
  </w:style>
  <w:style w:type="character" w:customStyle="1" w:styleId="Heading4Char">
    <w:name w:val="Heading 4 Char"/>
    <w:basedOn w:val="DefaultParagraphFont"/>
    <w:link w:val="Heading4"/>
    <w:uiPriority w:val="9"/>
    <w:rsid w:val="007865E0"/>
    <w:rPr>
      <w:rFonts w:eastAsiaTheme="majorEastAsia" w:cstheme="majorBidi"/>
      <w:b/>
      <w:iCs/>
      <w:sz w:val="36"/>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B6678B"/>
    <w:rPr>
      <w:rFonts w:ascii="Arial" w:eastAsiaTheme="majorEastAsia" w:hAnsi="Arial" w:cstheme="majorBidi"/>
      <w:spacing w:val="-10"/>
      <w:kern w:val="28"/>
      <w:sz w:val="56"/>
      <w:szCs w:val="56"/>
    </w:rPr>
  </w:style>
  <w:style w:type="paragraph" w:styleId="Title">
    <w:name w:val="Title"/>
    <w:basedOn w:val="Normal"/>
    <w:next w:val="Normal"/>
    <w:link w:val="TitleChar"/>
    <w:uiPriority w:val="10"/>
    <w:qFormat/>
    <w:rsid w:val="00B6678B"/>
    <w:pPr>
      <w:spacing w:after="80" w:line="240" w:lineRule="auto"/>
      <w:contextualSpacing/>
    </w:pPr>
    <w:rPr>
      <w:rFonts w:eastAsiaTheme="majorEastAsia"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009E7F87"/>
    <w:pPr>
      <w:numPr>
        <w:numId w:val="1"/>
      </w:numPr>
      <w:spacing w:line="278" w:lineRule="auto"/>
      <w:ind w:left="1080"/>
      <w:contextualSpacing/>
    </w:pPr>
  </w:style>
  <w:style w:type="character" w:styleId="Hyperlink">
    <w:name w:val="Hyperlink"/>
    <w:basedOn w:val="DefaultParagraphFont"/>
    <w:uiPriority w:val="99"/>
    <w:unhideWhenUsed/>
    <w:rsid w:val="00B6678B"/>
    <w:rPr>
      <w:rFonts w:ascii="Arial" w:hAnsi="Arial"/>
      <w:color w:val="auto"/>
      <w:sz w:val="3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E7F87"/>
    <w:pPr>
      <w:spacing w:after="0" w:line="240" w:lineRule="auto"/>
    </w:pPr>
  </w:style>
  <w:style w:type="character" w:styleId="UnresolvedMention">
    <w:name w:val="Unresolved Mention"/>
    <w:basedOn w:val="DefaultParagraphFont"/>
    <w:uiPriority w:val="99"/>
    <w:semiHidden/>
    <w:unhideWhenUsed/>
    <w:rsid w:val="00C97CF7"/>
    <w:rPr>
      <w:color w:val="605E5C"/>
      <w:shd w:val="clear" w:color="auto" w:fill="E1DFDD"/>
    </w:rPr>
  </w:style>
  <w:style w:type="character" w:styleId="BookTitle">
    <w:name w:val="Book Title"/>
    <w:basedOn w:val="DefaultParagraphFont"/>
    <w:uiPriority w:val="33"/>
    <w:qFormat/>
    <w:rsid w:val="00B6678B"/>
    <w:rPr>
      <w:rFonts w:ascii="Arial" w:hAnsi="Arial"/>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f.co.nz/whats-on/music-portrait" TargetMode="External"/><Relationship Id="rId21" Type="http://schemas.openxmlformats.org/officeDocument/2006/relationships/hyperlink" Target="mailto:info@uxbridge.org.nz" TargetMode="External"/><Relationship Id="rId42" Type="http://schemas.openxmlformats.org/officeDocument/2006/relationships/hyperlink" Target="https://www.aaf.co.nz/whats-on/la-ronde" TargetMode="External"/><Relationship Id="rId47" Type="http://schemas.openxmlformats.org/officeDocument/2006/relationships/hyperlink" Target="https://www.aaf.co.nz/whats-on/the-butterfly-flew-into-rave" TargetMode="External"/><Relationship Id="rId63" Type="http://schemas.openxmlformats.org/officeDocument/2006/relationships/image" Target="media/image5.jpeg"/><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boxoffice@atc.co.nz" TargetMode="External"/><Relationship Id="rId29" Type="http://schemas.openxmlformats.org/officeDocument/2006/relationships/hyperlink" Target="https://www.aaf.co.nz/whats-on/waiora-te-%c5%abkaip%c5%8d" TargetMode="External"/><Relationship Id="rId11" Type="http://schemas.openxmlformats.org/officeDocument/2006/relationships/hyperlink" Target="https://www.nzrelay.co.nz/" TargetMode="External"/><Relationship Id="rId24" Type="http://schemas.openxmlformats.org/officeDocument/2006/relationships/hyperlink" Target="https://www.aaf.co.nz/whats-on/la-ronde" TargetMode="External"/><Relationship Id="rId32" Type="http://schemas.openxmlformats.org/officeDocument/2006/relationships/hyperlink" Target="https://www.aaf.co.nz/whats-on/the-visitors" TargetMode="External"/><Relationship Id="rId37" Type="http://schemas.openxmlformats.org/officeDocument/2006/relationships/hyperlink" Target="https://www.aaf.co.nz/whats-on/daniel-verstappen" TargetMode="External"/><Relationship Id="rId40" Type="http://schemas.openxmlformats.org/officeDocument/2006/relationships/hyperlink" Target="https://www.aaf.co.nz/whats-on/music-portrait" TargetMode="External"/><Relationship Id="rId45" Type="http://schemas.openxmlformats.org/officeDocument/2006/relationships/hyperlink" Target="https://www.aaf.co.nz/whats-on/werewolf" TargetMode="External"/><Relationship Id="rId53" Type="http://schemas.openxmlformats.org/officeDocument/2006/relationships/hyperlink" Target="https://www.aaf.co.nz/whats-on/twenty-seven-club" TargetMode="External"/><Relationship Id="rId58" Type="http://schemas.openxmlformats.org/officeDocument/2006/relationships/hyperlink" Target="https://forms.gle/eLNroqADqcF1wgEN7/" TargetMode="External"/><Relationship Id="rId66" Type="http://schemas.openxmlformats.org/officeDocument/2006/relationships/image" Target="media/image8.jpeg"/><Relationship Id="rId5" Type="http://schemas.openxmlformats.org/officeDocument/2006/relationships/styles" Target="styles.xml"/><Relationship Id="rId61" Type="http://schemas.openxmlformats.org/officeDocument/2006/relationships/image" Target="media/image3.jpeg"/><Relationship Id="rId19" Type="http://schemas.openxmlformats.org/officeDocument/2006/relationships/hyperlink" Target="mailto:ticketing@tepoutheatre.co.nz" TargetMode="External"/><Relationship Id="rId14" Type="http://schemas.openxmlformats.org/officeDocument/2006/relationships/hyperlink" Target="https://docs.google.com/forms/d/e/1FAIpQLSdzvkMUnVIpxf2LG3uNHwgwMulbdvwHQxqGlsuDeVK87xk6tQ/viewform?usp=preview" TargetMode="External"/><Relationship Id="rId22" Type="http://schemas.openxmlformats.org/officeDocument/2006/relationships/hyperlink" Target="mailto:Buy%20tickets%20on%20Eventfinda" TargetMode="External"/><Relationship Id="rId27" Type="http://schemas.openxmlformats.org/officeDocument/2006/relationships/hyperlink" Target="https://www.aaf.co.nz/whats-on/place-in-sultans-kitchen" TargetMode="External"/><Relationship Id="rId30" Type="http://schemas.openxmlformats.org/officeDocument/2006/relationships/hyperlink" Target="https://www.aaf.co.nz/whats-on/ihi-wehi-mana" TargetMode="External"/><Relationship Id="rId35" Type="http://schemas.openxmlformats.org/officeDocument/2006/relationships/hyperlink" Target="https://www.aaf.co.nz/whats-on/shanghai-symphony-orchestra" TargetMode="External"/><Relationship Id="rId43" Type="http://schemas.openxmlformats.org/officeDocument/2006/relationships/hyperlink" Target="https://www.aaf.co.nz/whats-on/ten-thousand-hours" TargetMode="External"/><Relationship Id="rId48" Type="http://schemas.openxmlformats.org/officeDocument/2006/relationships/hyperlink" Target="https://www.aaf.co.nz/whats-on/sincere%20apologies" TargetMode="External"/><Relationship Id="rId56" Type="http://schemas.openxmlformats.org/officeDocument/2006/relationships/hyperlink" Target="https://www.aaf.co.nz/whats-on/the-butterfly-flew-into-rave" TargetMode="External"/><Relationship Id="rId64" Type="http://schemas.openxmlformats.org/officeDocument/2006/relationships/image" Target="media/image6.jpeg"/><Relationship Id="rId69" Type="http://schemas.openxmlformats.org/officeDocument/2006/relationships/theme" Target="theme/theme1.xml"/><Relationship Id="rId8" Type="http://schemas.openxmlformats.org/officeDocument/2006/relationships/hyperlink" Target="https://www.aaf.co.nz/" TargetMode="External"/><Relationship Id="rId51" Type="http://schemas.openxmlformats.org/officeDocument/2006/relationships/hyperlink" Target="https://www.aaf.co.nz/whats-on/place-in-sultans-kitchen" TargetMode="External"/><Relationship Id="rId3" Type="http://schemas.openxmlformats.org/officeDocument/2006/relationships/customXml" Target="../customXml/item3.xml"/><Relationship Id="rId12" Type="http://schemas.openxmlformats.org/officeDocument/2006/relationships/hyperlink" Target="https://docs.google.com/forms/d/17zD_jU5DwOlEUpbLIHk2vSnls67Va_uTi9c9aoD97Co/preview" TargetMode="External"/><Relationship Id="rId17" Type="http://schemas.openxmlformats.org/officeDocument/2006/relationships/hyperlink" Target="tel:%2009%20970%209745" TargetMode="External"/><Relationship Id="rId25" Type="http://schemas.openxmlformats.org/officeDocument/2006/relationships/hyperlink" Target="https://www.aaf.co.nz/whats-on/whanau-day" TargetMode="External"/><Relationship Id="rId33" Type="http://schemas.openxmlformats.org/officeDocument/2006/relationships/hyperlink" Target="https://www.aaf.co.nz/whats-on/julia-bullock-akl-philharmonia" TargetMode="External"/><Relationship Id="rId38" Type="http://schemas.openxmlformats.org/officeDocument/2006/relationships/hyperlink" Target="https://www.aaf.co.nz/whats-on/st-matthew's-young-brilliant" TargetMode="External"/><Relationship Id="rId46" Type="http://schemas.openxmlformats.org/officeDocument/2006/relationships/hyperlink" Target="https://www.aaf.co.nz/whats-on/wet" TargetMode="External"/><Relationship Id="rId59" Type="http://schemas.openxmlformats.org/officeDocument/2006/relationships/image" Target="media/image1.jpeg"/><Relationship Id="rId67" Type="http://schemas.openxmlformats.org/officeDocument/2006/relationships/hyperlink" Target="mailto:access@aaf.co.nz" TargetMode="External"/><Relationship Id="rId20" Type="http://schemas.openxmlformats.org/officeDocument/2006/relationships/hyperlink" Target="mailto:ticketing@aucklandphil.nz" TargetMode="External"/><Relationship Id="rId41" Type="http://schemas.openxmlformats.org/officeDocument/2006/relationships/hyperlink" Target="https://www.aaf.co.nz/whats-on/waiora-te-%c5%abkaip%c5%8d-m%c4%81ori" TargetMode="External"/><Relationship Id="rId54" Type="http://schemas.openxmlformats.org/officeDocument/2006/relationships/hyperlink" Target="https://www.aaf.co.nz/whats-on/waiora-te-%c5%abkaip%c5%8d" TargetMode="External"/><Relationship Id="rId62"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cs.google.com/forms/d/e/1FAIpQLSeh3rjstIKnIhanzzsFjLSoZrpciV5Jj7apMfW5vPebJNKKsQ/viewform?usp=preview" TargetMode="External"/><Relationship Id="rId23" Type="http://schemas.openxmlformats.org/officeDocument/2006/relationships/hyperlink" Target="mailto:smconz@gmail.com" TargetMode="External"/><Relationship Id="rId28" Type="http://schemas.openxmlformats.org/officeDocument/2006/relationships/hyperlink" Target="https://www.aaf.co.nz/whats-on/bluebeards-castle" TargetMode="External"/><Relationship Id="rId36" Type="http://schemas.openxmlformats.org/officeDocument/2006/relationships/hyperlink" Target="https://www.aaf.co.nz/whats-on/in-your-neighbourhood-strings" TargetMode="External"/><Relationship Id="rId49" Type="http://schemas.openxmlformats.org/officeDocument/2006/relationships/hyperlink" Target="https://www.aaf.co.nz/whats-on/sau-fiafia-boogie-down" TargetMode="External"/><Relationship Id="rId57" Type="http://schemas.openxmlformats.org/officeDocument/2006/relationships/hyperlink" Target="https://www.aaf.co.nz/whats-on/ten-thousand-hours" TargetMode="External"/><Relationship Id="rId10" Type="http://schemas.openxmlformats.org/officeDocument/2006/relationships/hyperlink" Target="mailto:access@aaf.co.nz" TargetMode="External"/><Relationship Id="rId31" Type="http://schemas.openxmlformats.org/officeDocument/2006/relationships/hyperlink" Target="https://www.aaf.co.nz/whats-on/big-horns" TargetMode="External"/><Relationship Id="rId44" Type="http://schemas.openxmlformats.org/officeDocument/2006/relationships/hyperlink" Target="https://www.aaf.co.nz/whats-on/ten-thousand-hours" TargetMode="External"/><Relationship Id="rId52" Type="http://schemas.openxmlformats.org/officeDocument/2006/relationships/hyperlink" Target="https://www.aaf.co.nz/whats-on/la-ronde" TargetMode="External"/><Relationship Id="rId60" Type="http://schemas.openxmlformats.org/officeDocument/2006/relationships/image" Target="media/image2.jpeg"/><Relationship Id="rId65"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hyperlink" Target="https://www.aaf.co.nz/about/accessibility" TargetMode="External"/><Relationship Id="rId13" Type="http://schemas.openxmlformats.org/officeDocument/2006/relationships/hyperlink" Target="https://docs.google.com/forms/d/1R7Yl_DnwX-KuyDli8TyGCa1n1mTUiBiP7rx4cYvloTY/preview" TargetMode="External"/><Relationship Id="rId18" Type="http://schemas.openxmlformats.org/officeDocument/2006/relationships/hyperlink" Target="mailto:groups@ticketmaster.co.nz" TargetMode="External"/><Relationship Id="rId39" Type="http://schemas.openxmlformats.org/officeDocument/2006/relationships/hyperlink" Target="mailto:access@aaf.co.nz" TargetMode="External"/><Relationship Id="rId34" Type="http://schemas.openxmlformats.org/officeDocument/2006/relationships/hyperlink" Target="https://www.aaf.co.nz/whats-on/he-manu-tiioriori" TargetMode="External"/><Relationship Id="rId50" Type="http://schemas.openxmlformats.org/officeDocument/2006/relationships/hyperlink" Target="https://www.aaf.co.nz/whats-on/whanau-day" TargetMode="External"/><Relationship Id="rId55" Type="http://schemas.openxmlformats.org/officeDocument/2006/relationships/hyperlink" Target="https://www.aaf.co.nz/whats-on/duck-p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0D1E7D2403749A51E3D28D7626673" ma:contentTypeVersion="13" ma:contentTypeDescription="Create a new document." ma:contentTypeScope="" ma:versionID="f2a14c59362990729b72cf2b53591611">
  <xsd:schema xmlns:xsd="http://www.w3.org/2001/XMLSchema" xmlns:xs="http://www.w3.org/2001/XMLSchema" xmlns:p="http://schemas.microsoft.com/office/2006/metadata/properties" xmlns:ns2="21131443-8373-4bcf-9a00-d501d5c486f8" xmlns:ns3="a12de36f-5cc0-48c4-8216-781823fdd61c" targetNamespace="http://schemas.microsoft.com/office/2006/metadata/properties" ma:root="true" ma:fieldsID="f2dac7f4246c9d49b5aef94fcb946f75" ns2:_="" ns3:_="">
    <xsd:import namespace="21131443-8373-4bcf-9a00-d501d5c486f8"/>
    <xsd:import namespace="a12de36f-5cc0-48c4-8216-781823fdd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31443-8373-4bcf-9a00-d501d5c4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9bd390-cc7f-41a3-a810-460073007f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de36f-5cc0-48c4-8216-781823fdd6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e5c509-4e2b-4fc1-a8fe-fb7fefc37c88}" ma:internalName="TaxCatchAll" ma:showField="CatchAllData" ma:web="a12de36f-5cc0-48c4-8216-781823fdd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131443-8373-4bcf-9a00-d501d5c486f8">
      <Terms xmlns="http://schemas.microsoft.com/office/infopath/2007/PartnerControls"/>
    </lcf76f155ced4ddcb4097134ff3c332f>
    <_Flow_SignoffStatus xmlns="21131443-8373-4bcf-9a00-d501d5c486f8" xsi:nil="true"/>
    <TaxCatchAll xmlns="a12de36f-5cc0-48c4-8216-781823fdd61c" xsi:nil="true"/>
  </documentManagement>
</p:properties>
</file>

<file path=customXml/itemProps1.xml><?xml version="1.0" encoding="utf-8"?>
<ds:datastoreItem xmlns:ds="http://schemas.openxmlformats.org/officeDocument/2006/customXml" ds:itemID="{2826D8B6-0ACD-4C03-8616-27C32D246FBE}">
  <ds:schemaRefs>
    <ds:schemaRef ds:uri="http://schemas.microsoft.com/sharepoint/v3/contenttype/forms"/>
  </ds:schemaRefs>
</ds:datastoreItem>
</file>

<file path=customXml/itemProps2.xml><?xml version="1.0" encoding="utf-8"?>
<ds:datastoreItem xmlns:ds="http://schemas.openxmlformats.org/officeDocument/2006/customXml" ds:itemID="{D647D3A0-9AF3-4C29-B8FE-0FC06E40D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31443-8373-4bcf-9a00-d501d5c486f8"/>
    <ds:schemaRef ds:uri="a12de36f-5cc0-48c4-8216-781823fd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C44A7-60ED-48DE-80D6-04E1BA1334A3}">
  <ds:schemaRefs>
    <ds:schemaRef ds:uri="http://www.w3.org/XML/1998/namespace"/>
    <ds:schemaRef ds:uri="http://purl.org/dc/dcmitype/"/>
    <ds:schemaRef ds:uri="a12de36f-5cc0-48c4-8216-781823fdd61c"/>
    <ds:schemaRef ds:uri="http://schemas.microsoft.com/office/2006/metadata/properties"/>
    <ds:schemaRef ds:uri="21131443-8373-4bcf-9a00-d501d5c486f8"/>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1951</Words>
  <Characters>10924</Characters>
  <Application>Microsoft Office Word</Application>
  <DocSecurity>0</DocSecurity>
  <Lines>374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Slade</dc:creator>
  <cp:keywords/>
  <dc:description/>
  <cp:lastModifiedBy>Manaia Tito-Lyndon</cp:lastModifiedBy>
  <cp:revision>14</cp:revision>
  <dcterms:created xsi:type="dcterms:W3CDTF">2026-01-13T22:15:00Z</dcterms:created>
  <dcterms:modified xsi:type="dcterms:W3CDTF">2026-01-13T22:21:00Z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0x01010033F0D1E7D2403749A51E3D28D7626673</vt:lpwstr>
  </property>
  <property fmtid="{D5CDD505-2E9C-101B-9397-08002B2CF9AE}" pid="3" name="Order">
    <vt:r8>12000</vt:r8>
  </property>
  <property fmtid="{D5CDD505-2E9C-101B-9397-08002B2CF9AE}" pid="4" name="MediaServiceImageTags">
    <vt:lpwstr/>
  </property>
</Properties>
</file>